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7436C327" w:rsidR="00D86E43" w:rsidRPr="005517B3" w:rsidRDefault="00CD1C4E"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 xml:space="preserve">Bluemont </w:t>
      </w:r>
      <w:r w:rsidR="00C25DCF">
        <w:rPr>
          <w:rFonts w:cstheme="minorHAnsi"/>
          <w:b/>
          <w:sz w:val="24"/>
          <w:szCs w:val="24"/>
        </w:rPr>
        <w:t xml:space="preserve">Civic </w:t>
      </w:r>
      <w:r w:rsidR="00311A2D">
        <w:rPr>
          <w:rFonts w:cstheme="minorHAnsi"/>
          <w:b/>
          <w:sz w:val="24"/>
          <w:szCs w:val="24"/>
        </w:rPr>
        <w:t>Association</w:t>
      </w:r>
      <w:r w:rsidR="00C25DCF">
        <w:rPr>
          <w:rFonts w:cstheme="minorHAnsi"/>
          <w:b/>
          <w:sz w:val="24"/>
          <w:szCs w:val="24"/>
        </w:rPr>
        <w:t xml:space="preserve"> </w:t>
      </w:r>
      <w:r w:rsidR="00D86E43" w:rsidRPr="005517B3">
        <w:rPr>
          <w:rFonts w:cstheme="minorHAnsi"/>
          <w:b/>
          <w:sz w:val="24"/>
          <w:szCs w:val="24"/>
        </w:rPr>
        <w:t>Executive Committee</w:t>
      </w:r>
    </w:p>
    <w:p w14:paraId="36668CFF" w14:textId="113832D6" w:rsidR="00827176" w:rsidRPr="00E366E7" w:rsidRDefault="00827176" w:rsidP="00827176">
      <w:pPr>
        <w:jc w:val="center"/>
        <w:rPr>
          <w:rFonts w:cs="Calibri"/>
        </w:rPr>
      </w:pPr>
      <w:bookmarkStart w:id="0" w:name="_Hlk124667418"/>
      <w:r w:rsidRPr="00E366E7">
        <w:rPr>
          <w:rFonts w:cs="Calibri"/>
        </w:rPr>
        <w:t xml:space="preserve">Via Zoom </w:t>
      </w:r>
    </w:p>
    <w:p w14:paraId="173BEA3B" w14:textId="5928E724" w:rsidR="00827176" w:rsidRPr="005517B3" w:rsidRDefault="005517B3" w:rsidP="00827176">
      <w:pPr>
        <w:pStyle w:val="Default"/>
        <w:jc w:val="center"/>
      </w:pPr>
      <w:r w:rsidRPr="005517B3">
        <w:t>January 25</w:t>
      </w:r>
      <w:r w:rsidR="00827176" w:rsidRPr="005517B3">
        <w:t>, 202</w:t>
      </w:r>
      <w:r w:rsidRPr="005517B3">
        <w:t>3</w:t>
      </w:r>
      <w:r w:rsidR="00827176" w:rsidRPr="005517B3">
        <w:t>; 7:00 PM</w:t>
      </w:r>
    </w:p>
    <w:bookmarkEnd w:id="0"/>
    <w:p w14:paraId="2013DFE0" w14:textId="77777777" w:rsidR="00494ACA" w:rsidRPr="005517B3" w:rsidRDefault="00494ACA" w:rsidP="00494ACA">
      <w:pPr>
        <w:spacing w:after="0"/>
        <w:jc w:val="center"/>
      </w:pPr>
    </w:p>
    <w:p w14:paraId="0E72E7F8" w14:textId="77777777" w:rsidR="00CD1C4E" w:rsidRDefault="00CD1C4E" w:rsidP="000C0D11">
      <w:pPr>
        <w:pStyle w:val="ListParagraph"/>
        <w:numPr>
          <w:ilvl w:val="0"/>
          <w:numId w:val="16"/>
        </w:numPr>
        <w:spacing w:after="0"/>
        <w:rPr>
          <w:rFonts w:cstheme="minorHAnsi"/>
          <w:sz w:val="24"/>
          <w:szCs w:val="24"/>
        </w:rPr>
      </w:pPr>
      <w:r>
        <w:rPr>
          <w:rFonts w:cstheme="minorHAnsi"/>
          <w:sz w:val="24"/>
          <w:szCs w:val="24"/>
        </w:rPr>
        <w:t>The President established that a</w:t>
      </w:r>
      <w:r w:rsidR="00900B2E" w:rsidRPr="00641B46">
        <w:rPr>
          <w:rFonts w:cstheme="minorHAnsi"/>
          <w:sz w:val="24"/>
          <w:szCs w:val="24"/>
        </w:rPr>
        <w:t xml:space="preserve"> </w:t>
      </w:r>
      <w:r w:rsidR="00A325F3" w:rsidRPr="00311A2D">
        <w:rPr>
          <w:rFonts w:cstheme="minorHAnsi"/>
          <w:b/>
          <w:bCs/>
          <w:sz w:val="24"/>
          <w:szCs w:val="24"/>
        </w:rPr>
        <w:t>quorum</w:t>
      </w:r>
      <w:r w:rsidR="00BC3853" w:rsidRPr="00311A2D">
        <w:rPr>
          <w:rFonts w:cstheme="minorHAnsi"/>
          <w:b/>
          <w:bCs/>
          <w:sz w:val="24"/>
          <w:szCs w:val="24"/>
        </w:rPr>
        <w:t xml:space="preserve"> </w:t>
      </w:r>
      <w:r>
        <w:rPr>
          <w:rFonts w:cstheme="minorHAnsi"/>
          <w:sz w:val="24"/>
          <w:szCs w:val="24"/>
        </w:rPr>
        <w:t>was present.</w:t>
      </w:r>
    </w:p>
    <w:p w14:paraId="6B571D9C" w14:textId="77777777" w:rsidR="00CD1C4E" w:rsidRDefault="00CD1C4E" w:rsidP="00CD1C4E">
      <w:pPr>
        <w:pStyle w:val="ListParagraph"/>
        <w:spacing w:after="0"/>
        <w:rPr>
          <w:rFonts w:cstheme="minorHAnsi"/>
          <w:sz w:val="24"/>
          <w:szCs w:val="24"/>
        </w:rPr>
      </w:pPr>
    </w:p>
    <w:p w14:paraId="21B671EC" w14:textId="0F6026EE" w:rsidR="00CF6502" w:rsidRPr="00641B46" w:rsidRDefault="00CD1C4E" w:rsidP="000C0D11">
      <w:pPr>
        <w:pStyle w:val="ListParagraph"/>
        <w:numPr>
          <w:ilvl w:val="0"/>
          <w:numId w:val="16"/>
        </w:numPr>
        <w:spacing w:after="0"/>
        <w:rPr>
          <w:rFonts w:cstheme="minorHAnsi"/>
          <w:sz w:val="24"/>
          <w:szCs w:val="24"/>
        </w:rPr>
      </w:pPr>
      <w:r>
        <w:rPr>
          <w:rFonts w:cstheme="minorHAnsi"/>
          <w:sz w:val="24"/>
          <w:szCs w:val="24"/>
        </w:rPr>
        <w:t xml:space="preserve">Executive Committee members </w:t>
      </w:r>
      <w:r w:rsidRPr="00311A2D">
        <w:rPr>
          <w:rFonts w:cstheme="minorHAnsi"/>
          <w:b/>
          <w:bCs/>
          <w:sz w:val="24"/>
          <w:szCs w:val="24"/>
        </w:rPr>
        <w:t xml:space="preserve">approved the minutes </w:t>
      </w:r>
      <w:r>
        <w:rPr>
          <w:rFonts w:cstheme="minorHAnsi"/>
          <w:sz w:val="24"/>
          <w:szCs w:val="24"/>
        </w:rPr>
        <w:t>of the December 2022 Executive Committee meeting</w:t>
      </w:r>
      <w:r w:rsidR="00311A2D">
        <w:rPr>
          <w:rFonts w:cstheme="minorHAnsi"/>
          <w:sz w:val="24"/>
          <w:szCs w:val="24"/>
        </w:rPr>
        <w:t xml:space="preserve"> without changes</w:t>
      </w:r>
    </w:p>
    <w:p w14:paraId="4364F576" w14:textId="77777777" w:rsidR="00900B2E" w:rsidRPr="00641B46" w:rsidRDefault="00900B2E" w:rsidP="00560021">
      <w:pPr>
        <w:pStyle w:val="ListParagraph"/>
        <w:spacing w:after="0"/>
        <w:ind w:left="0"/>
        <w:rPr>
          <w:rFonts w:cstheme="minorHAnsi"/>
          <w:sz w:val="24"/>
          <w:szCs w:val="24"/>
        </w:rPr>
      </w:pPr>
    </w:p>
    <w:p w14:paraId="61ED7CE2" w14:textId="5ED54919" w:rsidR="00CF6502" w:rsidRDefault="00EC4AB8" w:rsidP="000C0D11">
      <w:pPr>
        <w:pStyle w:val="ListParagraph"/>
        <w:numPr>
          <w:ilvl w:val="0"/>
          <w:numId w:val="16"/>
        </w:numPr>
        <w:spacing w:after="0"/>
        <w:rPr>
          <w:rFonts w:cstheme="minorHAnsi"/>
          <w:sz w:val="24"/>
          <w:szCs w:val="24"/>
        </w:rPr>
      </w:pPr>
      <w:r w:rsidRPr="00311A2D">
        <w:rPr>
          <w:rFonts w:cstheme="minorHAnsi"/>
          <w:b/>
          <w:bCs/>
          <w:sz w:val="24"/>
          <w:szCs w:val="24"/>
        </w:rPr>
        <w:t xml:space="preserve">Reports </w:t>
      </w:r>
      <w:r w:rsidR="00D86E43" w:rsidRPr="00311A2D">
        <w:rPr>
          <w:rFonts w:cstheme="minorHAnsi"/>
          <w:b/>
          <w:bCs/>
          <w:sz w:val="24"/>
          <w:szCs w:val="24"/>
        </w:rPr>
        <w:t>from Officers</w:t>
      </w:r>
      <w:r w:rsidR="008D5DD0" w:rsidRPr="00311A2D">
        <w:rPr>
          <w:rFonts w:cstheme="minorHAnsi"/>
          <w:b/>
          <w:bCs/>
          <w:sz w:val="24"/>
          <w:szCs w:val="24"/>
        </w:rPr>
        <w:t xml:space="preserve"> and</w:t>
      </w:r>
      <w:r w:rsidR="00D86E43" w:rsidRPr="00311A2D">
        <w:rPr>
          <w:rFonts w:cstheme="minorHAnsi"/>
          <w:b/>
          <w:bCs/>
          <w:sz w:val="24"/>
          <w:szCs w:val="24"/>
        </w:rPr>
        <w:t xml:space="preserve"> Committee Chairs</w:t>
      </w:r>
      <w:r w:rsidR="00F133E1" w:rsidRPr="00641B46">
        <w:rPr>
          <w:rFonts w:cstheme="minorHAnsi"/>
          <w:sz w:val="24"/>
          <w:szCs w:val="24"/>
        </w:rPr>
        <w:t>.</w:t>
      </w:r>
    </w:p>
    <w:p w14:paraId="37622052" w14:textId="6F34518B" w:rsidR="00EE34A7" w:rsidRDefault="00EE34A7" w:rsidP="00EE34A7">
      <w:pPr>
        <w:spacing w:after="0"/>
        <w:rPr>
          <w:rFonts w:cstheme="minorHAnsi"/>
          <w:sz w:val="24"/>
          <w:szCs w:val="24"/>
        </w:rPr>
      </w:pPr>
    </w:p>
    <w:p w14:paraId="35612AF4" w14:textId="4F69DC9F" w:rsidR="009B71EC" w:rsidRDefault="009B71EC" w:rsidP="00A23D3B">
      <w:pPr>
        <w:spacing w:after="0"/>
        <w:ind w:left="720"/>
        <w:rPr>
          <w:rFonts w:cstheme="minorHAnsi"/>
          <w:sz w:val="24"/>
          <w:szCs w:val="24"/>
        </w:rPr>
      </w:pPr>
      <w:r w:rsidRPr="00311A2D">
        <w:rPr>
          <w:rFonts w:cstheme="minorHAnsi"/>
          <w:b/>
          <w:bCs/>
          <w:sz w:val="24"/>
          <w:szCs w:val="24"/>
        </w:rPr>
        <w:t>President</w:t>
      </w:r>
      <w:r>
        <w:rPr>
          <w:rFonts w:cstheme="minorHAnsi"/>
          <w:sz w:val="24"/>
          <w:szCs w:val="24"/>
        </w:rPr>
        <w:t xml:space="preserve"> </w:t>
      </w:r>
      <w:r w:rsidR="00194DD0">
        <w:rPr>
          <w:rFonts w:cstheme="minorHAnsi"/>
          <w:sz w:val="24"/>
          <w:szCs w:val="24"/>
        </w:rPr>
        <w:t xml:space="preserve">Henry McFarland </w:t>
      </w:r>
      <w:r>
        <w:rPr>
          <w:rFonts w:cstheme="minorHAnsi"/>
          <w:sz w:val="24"/>
          <w:szCs w:val="24"/>
        </w:rPr>
        <w:t>reported on the letter he had sent along with the presidents of four other civic associations along Carlin Springs Road.  The joint letter requested that the County</w:t>
      </w:r>
      <w:r w:rsidR="00EE34A7">
        <w:rPr>
          <w:rFonts w:cstheme="minorHAnsi"/>
          <w:sz w:val="24"/>
          <w:szCs w:val="24"/>
        </w:rPr>
        <w:t xml:space="preserve"> move up its planned 2025 starting date </w:t>
      </w:r>
      <w:r w:rsidR="00EE34A7" w:rsidRPr="00EE34A7">
        <w:rPr>
          <w:rFonts w:cstheme="minorHAnsi"/>
          <w:sz w:val="24"/>
          <w:szCs w:val="24"/>
        </w:rPr>
        <w:t xml:space="preserve">for the </w:t>
      </w:r>
      <w:r w:rsidR="00EE34A7" w:rsidRPr="00EE34A7">
        <w:rPr>
          <w:rFonts w:cstheme="minorHAnsi"/>
          <w:b/>
          <w:bCs/>
          <w:sz w:val="24"/>
          <w:szCs w:val="24"/>
        </w:rPr>
        <w:t>Carlin Springs Road Corridor Study</w:t>
      </w:r>
      <w:r w:rsidR="00A23D3B">
        <w:rPr>
          <w:rFonts w:cstheme="minorHAnsi"/>
          <w:sz w:val="24"/>
          <w:szCs w:val="24"/>
        </w:rPr>
        <w:t xml:space="preserve"> so that it starts in </w:t>
      </w:r>
      <w:r w:rsidR="00EE34A7" w:rsidRPr="00EE34A7">
        <w:rPr>
          <w:rFonts w:cstheme="minorHAnsi"/>
          <w:sz w:val="24"/>
          <w:szCs w:val="24"/>
        </w:rPr>
        <w:t xml:space="preserve">2023, but definitely no later than 2024. </w:t>
      </w:r>
    </w:p>
    <w:p w14:paraId="68980C55" w14:textId="2C1E00F5" w:rsidR="009B71EC" w:rsidRDefault="009B71EC" w:rsidP="009B71EC">
      <w:pPr>
        <w:spacing w:after="0"/>
        <w:ind w:left="720"/>
        <w:rPr>
          <w:rFonts w:cstheme="minorHAnsi"/>
          <w:sz w:val="24"/>
          <w:szCs w:val="24"/>
        </w:rPr>
      </w:pPr>
    </w:p>
    <w:p w14:paraId="6FFBD3A8" w14:textId="012799DE" w:rsidR="00C25DCF" w:rsidRDefault="009B71EC" w:rsidP="009B71EC">
      <w:pPr>
        <w:spacing w:after="0"/>
        <w:ind w:left="720"/>
        <w:rPr>
          <w:rFonts w:cstheme="minorHAnsi"/>
          <w:sz w:val="24"/>
          <w:szCs w:val="24"/>
        </w:rPr>
      </w:pPr>
      <w:r>
        <w:rPr>
          <w:rFonts w:cstheme="minorHAnsi"/>
          <w:sz w:val="24"/>
          <w:szCs w:val="24"/>
        </w:rPr>
        <w:t xml:space="preserve">The President said there was no new information on the </w:t>
      </w:r>
      <w:r w:rsidRPr="00A23D3B">
        <w:rPr>
          <w:rFonts w:cstheme="minorHAnsi"/>
          <w:b/>
          <w:bCs/>
          <w:sz w:val="24"/>
          <w:szCs w:val="24"/>
        </w:rPr>
        <w:t>Ballston Macy’s Site Plan</w:t>
      </w:r>
      <w:r>
        <w:rPr>
          <w:rFonts w:cstheme="minorHAnsi"/>
          <w:sz w:val="24"/>
          <w:szCs w:val="24"/>
        </w:rPr>
        <w:t xml:space="preserve"> project.</w:t>
      </w:r>
      <w:r w:rsidR="00C25DCF">
        <w:rPr>
          <w:rFonts w:cstheme="minorHAnsi"/>
          <w:sz w:val="24"/>
          <w:szCs w:val="24"/>
        </w:rPr>
        <w:t xml:space="preserve">  He said he had written the County to remind them that the civic association wants to be involved in the discussions regarding how to resolve the pedestrian safety </w:t>
      </w:r>
      <w:r w:rsidR="00A23D3B">
        <w:rPr>
          <w:rFonts w:cstheme="minorHAnsi"/>
          <w:sz w:val="24"/>
          <w:szCs w:val="24"/>
        </w:rPr>
        <w:t xml:space="preserve">risk </w:t>
      </w:r>
      <w:r w:rsidR="00C25DCF">
        <w:rPr>
          <w:rFonts w:cstheme="minorHAnsi"/>
          <w:sz w:val="24"/>
          <w:szCs w:val="24"/>
        </w:rPr>
        <w:t>posed by the planned left turn lane at the intersection of 7</w:t>
      </w:r>
      <w:r w:rsidR="00C25DCF" w:rsidRPr="00C25DCF">
        <w:rPr>
          <w:rFonts w:cstheme="minorHAnsi"/>
          <w:sz w:val="24"/>
          <w:szCs w:val="24"/>
          <w:vertAlign w:val="superscript"/>
        </w:rPr>
        <w:t>th</w:t>
      </w:r>
      <w:r w:rsidR="00C25DCF">
        <w:rPr>
          <w:rFonts w:cstheme="minorHAnsi"/>
          <w:sz w:val="24"/>
          <w:szCs w:val="24"/>
        </w:rPr>
        <w:t xml:space="preserve"> Street, N and N. Glebe Road into the private street </w:t>
      </w:r>
      <w:r w:rsidR="00A23D3B">
        <w:rPr>
          <w:rFonts w:cstheme="minorHAnsi"/>
          <w:sz w:val="24"/>
          <w:szCs w:val="24"/>
        </w:rPr>
        <w:t xml:space="preserve">on </w:t>
      </w:r>
      <w:r w:rsidR="00C25DCF">
        <w:rPr>
          <w:rFonts w:cstheme="minorHAnsi"/>
          <w:sz w:val="24"/>
          <w:szCs w:val="24"/>
        </w:rPr>
        <w:t xml:space="preserve">the site. </w:t>
      </w:r>
    </w:p>
    <w:p w14:paraId="3435F292" w14:textId="14A7911A" w:rsidR="00DA79EB" w:rsidRDefault="00DA79EB" w:rsidP="009B71EC">
      <w:pPr>
        <w:spacing w:after="0"/>
        <w:ind w:left="720"/>
        <w:rPr>
          <w:rFonts w:cstheme="minorHAnsi"/>
          <w:sz w:val="24"/>
          <w:szCs w:val="24"/>
        </w:rPr>
      </w:pPr>
    </w:p>
    <w:p w14:paraId="7B763F8D" w14:textId="47181246" w:rsidR="00DA79EB" w:rsidRDefault="00DA79EB" w:rsidP="009B71EC">
      <w:pPr>
        <w:spacing w:after="0"/>
        <w:ind w:left="720"/>
        <w:rPr>
          <w:rFonts w:cstheme="minorHAnsi"/>
          <w:sz w:val="24"/>
          <w:szCs w:val="24"/>
        </w:rPr>
      </w:pPr>
      <w:r>
        <w:rPr>
          <w:rFonts w:cstheme="minorHAnsi"/>
          <w:sz w:val="24"/>
          <w:szCs w:val="24"/>
        </w:rPr>
        <w:t>The President reported that at a 4 pm meeting</w:t>
      </w:r>
      <w:r w:rsidR="00A23D3B">
        <w:rPr>
          <w:rFonts w:cstheme="minorHAnsi"/>
          <w:sz w:val="24"/>
          <w:szCs w:val="24"/>
        </w:rPr>
        <w:t xml:space="preserve"> this day</w:t>
      </w:r>
      <w:r>
        <w:rPr>
          <w:rFonts w:cstheme="minorHAnsi"/>
          <w:sz w:val="24"/>
          <w:szCs w:val="24"/>
        </w:rPr>
        <w:t xml:space="preserve">, the County was expected to agree to hold a final vote in March 2023 regarding </w:t>
      </w:r>
      <w:r w:rsidRPr="00A23D3B">
        <w:rPr>
          <w:rFonts w:cstheme="minorHAnsi"/>
          <w:b/>
          <w:bCs/>
          <w:sz w:val="24"/>
          <w:szCs w:val="24"/>
        </w:rPr>
        <w:t>zoning amendments for “Missing Middle Housing.”</w:t>
      </w:r>
      <w:r>
        <w:rPr>
          <w:rFonts w:cstheme="minorHAnsi"/>
          <w:sz w:val="24"/>
          <w:szCs w:val="24"/>
        </w:rPr>
        <w:t xml:space="preserve">  </w:t>
      </w:r>
    </w:p>
    <w:p w14:paraId="606EE9CC" w14:textId="1A0C1EAA" w:rsidR="00DA79EB" w:rsidRDefault="00DA79EB" w:rsidP="009B71EC">
      <w:pPr>
        <w:spacing w:after="0"/>
        <w:ind w:left="720"/>
        <w:rPr>
          <w:rFonts w:cstheme="minorHAnsi"/>
          <w:sz w:val="24"/>
          <w:szCs w:val="24"/>
        </w:rPr>
      </w:pPr>
    </w:p>
    <w:p w14:paraId="5E011448" w14:textId="0A6F77E3" w:rsidR="00DA79EB" w:rsidRDefault="00DA79EB" w:rsidP="009B71EC">
      <w:pPr>
        <w:spacing w:after="0"/>
        <w:ind w:left="720"/>
        <w:rPr>
          <w:rFonts w:cstheme="minorHAnsi"/>
          <w:sz w:val="24"/>
          <w:szCs w:val="24"/>
        </w:rPr>
      </w:pPr>
      <w:r>
        <w:rPr>
          <w:rFonts w:cstheme="minorHAnsi"/>
          <w:sz w:val="24"/>
          <w:szCs w:val="24"/>
        </w:rPr>
        <w:t xml:space="preserve">The President discussed </w:t>
      </w:r>
      <w:r w:rsidR="00D86B0C" w:rsidRPr="00D86B0C">
        <w:rPr>
          <w:rFonts w:cstheme="minorHAnsi"/>
          <w:b/>
          <w:bCs/>
          <w:sz w:val="24"/>
          <w:szCs w:val="24"/>
        </w:rPr>
        <w:t xml:space="preserve">presentations </w:t>
      </w:r>
      <w:r w:rsidRPr="00D86B0C">
        <w:rPr>
          <w:rFonts w:cstheme="minorHAnsi"/>
          <w:b/>
          <w:bCs/>
          <w:sz w:val="24"/>
          <w:szCs w:val="24"/>
        </w:rPr>
        <w:t>at upcoming General Membership meetings</w:t>
      </w:r>
      <w:r w:rsidR="00194DD0">
        <w:rPr>
          <w:rFonts w:cstheme="minorHAnsi"/>
          <w:sz w:val="24"/>
          <w:szCs w:val="24"/>
        </w:rPr>
        <w:t>, and the need for a speaker for the June meeting.</w:t>
      </w:r>
    </w:p>
    <w:p w14:paraId="2F31B53B" w14:textId="21026205" w:rsidR="00DA79EB" w:rsidRDefault="00DA79EB" w:rsidP="009B71EC">
      <w:pPr>
        <w:spacing w:after="0"/>
        <w:ind w:left="720"/>
        <w:rPr>
          <w:rFonts w:cstheme="minorHAnsi"/>
          <w:sz w:val="24"/>
          <w:szCs w:val="24"/>
        </w:rPr>
      </w:pPr>
    </w:p>
    <w:p w14:paraId="73770C2A" w14:textId="6C0E461E" w:rsidR="00DA79EB" w:rsidRDefault="00DA79EB" w:rsidP="009B71EC">
      <w:pPr>
        <w:spacing w:after="0"/>
        <w:ind w:left="720"/>
        <w:rPr>
          <w:rFonts w:cstheme="minorHAnsi"/>
          <w:sz w:val="24"/>
          <w:szCs w:val="24"/>
        </w:rPr>
      </w:pPr>
      <w:r>
        <w:rPr>
          <w:rFonts w:cstheme="minorHAnsi"/>
          <w:sz w:val="24"/>
          <w:szCs w:val="24"/>
        </w:rPr>
        <w:t>February:  Arlington Neighborhood Village</w:t>
      </w:r>
      <w:r w:rsidR="005B5E6A">
        <w:rPr>
          <w:rFonts w:cstheme="minorHAnsi"/>
          <w:sz w:val="24"/>
          <w:szCs w:val="24"/>
        </w:rPr>
        <w:t xml:space="preserve"> Jean </w:t>
      </w:r>
      <w:proofErr w:type="spellStart"/>
      <w:r w:rsidR="005B5E6A">
        <w:rPr>
          <w:rFonts w:cstheme="minorHAnsi"/>
          <w:sz w:val="24"/>
          <w:szCs w:val="24"/>
        </w:rPr>
        <w:t>Radday</w:t>
      </w:r>
      <w:proofErr w:type="spellEnd"/>
      <w:r w:rsidR="005B5E6A">
        <w:rPr>
          <w:rFonts w:cstheme="minorHAnsi"/>
          <w:sz w:val="24"/>
          <w:szCs w:val="24"/>
        </w:rPr>
        <w:t>, Membership Services Manager</w:t>
      </w:r>
      <w:r w:rsidR="00D86B0C">
        <w:rPr>
          <w:rFonts w:cstheme="minorHAnsi"/>
          <w:sz w:val="24"/>
          <w:szCs w:val="24"/>
        </w:rPr>
        <w:t xml:space="preserve"> </w:t>
      </w:r>
    </w:p>
    <w:p w14:paraId="73A8E0FB" w14:textId="30CBF093" w:rsidR="00DA79EB" w:rsidRDefault="00DA79EB" w:rsidP="009B71EC">
      <w:pPr>
        <w:spacing w:after="0"/>
        <w:ind w:left="720"/>
        <w:rPr>
          <w:rFonts w:cstheme="minorHAnsi"/>
          <w:sz w:val="24"/>
          <w:szCs w:val="24"/>
        </w:rPr>
      </w:pPr>
    </w:p>
    <w:p w14:paraId="1AD906C1" w14:textId="21D7FA54" w:rsidR="00DA79EB" w:rsidRDefault="00DA79EB" w:rsidP="009B71EC">
      <w:pPr>
        <w:spacing w:after="0"/>
        <w:ind w:left="720"/>
        <w:rPr>
          <w:rFonts w:cstheme="minorHAnsi"/>
          <w:sz w:val="24"/>
          <w:szCs w:val="24"/>
        </w:rPr>
      </w:pPr>
      <w:r>
        <w:rPr>
          <w:rFonts w:cstheme="minorHAnsi"/>
          <w:sz w:val="24"/>
          <w:szCs w:val="24"/>
        </w:rPr>
        <w:t xml:space="preserve">March: </w:t>
      </w:r>
      <w:proofErr w:type="spellStart"/>
      <w:r>
        <w:rPr>
          <w:rFonts w:cstheme="minorHAnsi"/>
          <w:sz w:val="24"/>
          <w:szCs w:val="24"/>
        </w:rPr>
        <w:t>EcoAction</w:t>
      </w:r>
      <w:proofErr w:type="spellEnd"/>
      <w:r>
        <w:rPr>
          <w:rFonts w:cstheme="minorHAnsi"/>
          <w:sz w:val="24"/>
          <w:szCs w:val="24"/>
        </w:rPr>
        <w:t xml:space="preserve"> Arlington </w:t>
      </w:r>
      <w:proofErr w:type="spellStart"/>
      <w:r w:rsidR="003C1D85" w:rsidRPr="003C1D85">
        <w:rPr>
          <w:rFonts w:cstheme="minorHAnsi"/>
          <w:sz w:val="24"/>
          <w:szCs w:val="24"/>
        </w:rPr>
        <w:t>Elenor</w:t>
      </w:r>
      <w:proofErr w:type="spellEnd"/>
      <w:r w:rsidR="003C1D85" w:rsidRPr="003C1D85">
        <w:rPr>
          <w:rFonts w:cstheme="minorHAnsi"/>
          <w:sz w:val="24"/>
          <w:szCs w:val="24"/>
        </w:rPr>
        <w:t xml:space="preserve"> Hodges</w:t>
      </w:r>
      <w:r w:rsidR="003C1D85">
        <w:rPr>
          <w:rFonts w:cstheme="minorHAnsi"/>
          <w:sz w:val="24"/>
          <w:szCs w:val="24"/>
        </w:rPr>
        <w:t xml:space="preserve">, Executive Director </w:t>
      </w:r>
      <w:r w:rsidR="003C1D85" w:rsidRPr="003C1D85">
        <w:rPr>
          <w:rFonts w:cstheme="minorHAnsi"/>
          <w:sz w:val="24"/>
          <w:szCs w:val="24"/>
        </w:rPr>
        <w:t> </w:t>
      </w:r>
    </w:p>
    <w:p w14:paraId="2676AF25" w14:textId="3229D48B" w:rsidR="00DA79EB" w:rsidRDefault="00DA79EB" w:rsidP="009B71EC">
      <w:pPr>
        <w:spacing w:after="0"/>
        <w:ind w:left="720"/>
        <w:rPr>
          <w:rFonts w:cstheme="minorHAnsi"/>
          <w:sz w:val="24"/>
          <w:szCs w:val="24"/>
        </w:rPr>
      </w:pPr>
    </w:p>
    <w:p w14:paraId="09CB9D06" w14:textId="248E6A73" w:rsidR="00DA79EB" w:rsidRDefault="00DA79EB" w:rsidP="009B71EC">
      <w:pPr>
        <w:spacing w:after="0"/>
        <w:ind w:left="720"/>
        <w:rPr>
          <w:rFonts w:cstheme="minorHAnsi"/>
          <w:sz w:val="24"/>
          <w:szCs w:val="24"/>
        </w:rPr>
      </w:pPr>
      <w:r>
        <w:rPr>
          <w:rFonts w:cstheme="minorHAnsi"/>
          <w:sz w:val="24"/>
          <w:szCs w:val="24"/>
        </w:rPr>
        <w:t>April:  County Board Chair Christian Dorsey.  He noted that the civic association will be sending Mr. Dorsey questions and topics Bluemont residents have for this meeting.</w:t>
      </w:r>
    </w:p>
    <w:p w14:paraId="2EA3BF07" w14:textId="5AE43BF8" w:rsidR="00DA79EB" w:rsidRDefault="00DA79EB" w:rsidP="009B71EC">
      <w:pPr>
        <w:spacing w:after="0"/>
        <w:ind w:left="720"/>
        <w:rPr>
          <w:rFonts w:cstheme="minorHAnsi"/>
          <w:sz w:val="24"/>
          <w:szCs w:val="24"/>
        </w:rPr>
      </w:pPr>
    </w:p>
    <w:p w14:paraId="7944B1F7" w14:textId="4DB00D9E" w:rsidR="00194DD0" w:rsidRPr="00BA36CF" w:rsidRDefault="00DA79EB" w:rsidP="00194DD0">
      <w:pPr>
        <w:spacing w:after="0"/>
        <w:ind w:left="720"/>
      </w:pPr>
      <w:r w:rsidRPr="00BA36CF">
        <w:t xml:space="preserve">May:  </w:t>
      </w:r>
      <w:r w:rsidR="00A45CED" w:rsidRPr="00BA36CF">
        <w:t xml:space="preserve">Emergency Preparedness with </w:t>
      </w:r>
      <w:r w:rsidR="00BA36CF" w:rsidRPr="00BA36CF">
        <w:t xml:space="preserve">Hannah Winant and Tania </w:t>
      </w:r>
      <w:proofErr w:type="spellStart"/>
      <w:r w:rsidR="00BA36CF" w:rsidRPr="00BA36CF">
        <w:t>Bougebrayel</w:t>
      </w:r>
      <w:proofErr w:type="spellEnd"/>
      <w:r w:rsidR="00194DD0" w:rsidRPr="00BA36CF">
        <w:t>, Arlington County Department of Emergency Preparedness</w:t>
      </w:r>
    </w:p>
    <w:p w14:paraId="60D820CC" w14:textId="5E6F2B6B" w:rsidR="00A45CED" w:rsidRPr="00BA36CF" w:rsidRDefault="00A45CED" w:rsidP="009B71EC">
      <w:pPr>
        <w:spacing w:after="0"/>
        <w:ind w:left="720"/>
      </w:pPr>
    </w:p>
    <w:p w14:paraId="69E184A1" w14:textId="35CC814D" w:rsidR="00A45CED" w:rsidRDefault="00A45CED" w:rsidP="009B71EC">
      <w:pPr>
        <w:spacing w:after="0"/>
        <w:ind w:left="720"/>
        <w:rPr>
          <w:rFonts w:cstheme="minorHAnsi"/>
          <w:sz w:val="24"/>
          <w:szCs w:val="24"/>
        </w:rPr>
      </w:pPr>
      <w:r>
        <w:rPr>
          <w:rFonts w:cstheme="minorHAnsi"/>
          <w:sz w:val="24"/>
          <w:szCs w:val="24"/>
        </w:rPr>
        <w:lastRenderedPageBreak/>
        <w:t>The President</w:t>
      </w:r>
      <w:r w:rsidR="00E10B06">
        <w:rPr>
          <w:rFonts w:cstheme="minorHAnsi"/>
          <w:sz w:val="24"/>
          <w:szCs w:val="24"/>
        </w:rPr>
        <w:t xml:space="preserve"> discussed the </w:t>
      </w:r>
      <w:r w:rsidR="00E10B06" w:rsidRPr="00194DD0">
        <w:rPr>
          <w:rFonts w:cstheme="minorHAnsi"/>
          <w:b/>
          <w:bCs/>
          <w:sz w:val="24"/>
          <w:szCs w:val="24"/>
        </w:rPr>
        <w:t>civic association hosting social events</w:t>
      </w:r>
      <w:r w:rsidR="00E10B06">
        <w:rPr>
          <w:rFonts w:cstheme="minorHAnsi"/>
          <w:sz w:val="24"/>
          <w:szCs w:val="24"/>
        </w:rPr>
        <w:t>, e.g. a community picnic, perhaps for Arlington’s Neighborhood in May.</w:t>
      </w:r>
    </w:p>
    <w:p w14:paraId="01894563" w14:textId="0A379559" w:rsidR="00E10B06" w:rsidRDefault="00E10B06" w:rsidP="009B71EC">
      <w:pPr>
        <w:spacing w:after="0"/>
        <w:ind w:left="720"/>
        <w:rPr>
          <w:rFonts w:cstheme="minorHAnsi"/>
          <w:sz w:val="24"/>
          <w:szCs w:val="24"/>
        </w:rPr>
      </w:pPr>
    </w:p>
    <w:p w14:paraId="5543B24D" w14:textId="0E4D4C63" w:rsidR="009B04C5" w:rsidRDefault="00E10B06" w:rsidP="009B71EC">
      <w:pPr>
        <w:spacing w:after="0"/>
        <w:ind w:left="720"/>
        <w:rPr>
          <w:rFonts w:cstheme="minorHAnsi"/>
          <w:sz w:val="24"/>
          <w:szCs w:val="24"/>
        </w:rPr>
      </w:pPr>
      <w:r w:rsidRPr="009B04C5">
        <w:rPr>
          <w:rFonts w:cstheme="minorHAnsi"/>
          <w:b/>
          <w:bCs/>
          <w:sz w:val="24"/>
          <w:szCs w:val="24"/>
        </w:rPr>
        <w:t>Treasurer</w:t>
      </w:r>
      <w:r>
        <w:rPr>
          <w:rFonts w:cstheme="minorHAnsi"/>
          <w:sz w:val="24"/>
          <w:szCs w:val="24"/>
        </w:rPr>
        <w:t xml:space="preserve"> </w:t>
      </w:r>
      <w:r w:rsidR="00341508">
        <w:rPr>
          <w:rFonts w:cstheme="minorHAnsi"/>
          <w:sz w:val="24"/>
          <w:szCs w:val="24"/>
        </w:rPr>
        <w:t xml:space="preserve">David Smith </w:t>
      </w:r>
      <w:r>
        <w:rPr>
          <w:rFonts w:cstheme="minorHAnsi"/>
          <w:sz w:val="24"/>
          <w:szCs w:val="24"/>
        </w:rPr>
        <w:t xml:space="preserve">reported that $120 of membership checks had been deposited into the Bluemont Civic Association (BCA) account, bringing the balance up to </w:t>
      </w:r>
      <w:r w:rsidR="002016AC">
        <w:rPr>
          <w:rFonts w:cstheme="minorHAnsi"/>
          <w:sz w:val="24"/>
          <w:szCs w:val="24"/>
        </w:rPr>
        <w:t>$</w:t>
      </w:r>
      <w:r>
        <w:rPr>
          <w:rFonts w:cstheme="minorHAnsi"/>
          <w:sz w:val="24"/>
          <w:szCs w:val="24"/>
        </w:rPr>
        <w:t xml:space="preserve">2098.28, plus about $350 in membership checks had been received by the Treasurer on the day of this meeting.  </w:t>
      </w:r>
    </w:p>
    <w:p w14:paraId="6833B39F" w14:textId="227ECF5A" w:rsidR="00F96B23" w:rsidRDefault="00F96B23" w:rsidP="00FB0B32">
      <w:pPr>
        <w:spacing w:after="0"/>
        <w:rPr>
          <w:rFonts w:cstheme="minorHAnsi"/>
          <w:sz w:val="24"/>
          <w:szCs w:val="24"/>
        </w:rPr>
      </w:pPr>
    </w:p>
    <w:p w14:paraId="75E57B72" w14:textId="66290C6C" w:rsidR="00F96B23" w:rsidRDefault="00F96B23" w:rsidP="009B71EC">
      <w:pPr>
        <w:spacing w:after="0"/>
        <w:ind w:left="720"/>
        <w:rPr>
          <w:rFonts w:cstheme="minorHAnsi"/>
          <w:sz w:val="24"/>
          <w:szCs w:val="24"/>
        </w:rPr>
      </w:pPr>
      <w:r>
        <w:rPr>
          <w:rFonts w:cstheme="minorHAnsi"/>
          <w:sz w:val="24"/>
          <w:szCs w:val="24"/>
        </w:rPr>
        <w:t xml:space="preserve">The Treasurer said </w:t>
      </w:r>
      <w:r w:rsidR="00BA36CF">
        <w:rPr>
          <w:rFonts w:cstheme="minorHAnsi"/>
          <w:sz w:val="24"/>
          <w:szCs w:val="24"/>
        </w:rPr>
        <w:t xml:space="preserve">he and </w:t>
      </w:r>
      <w:r>
        <w:rPr>
          <w:rFonts w:cstheme="minorHAnsi"/>
          <w:sz w:val="24"/>
          <w:szCs w:val="24"/>
        </w:rPr>
        <w:t xml:space="preserve">the President would be verifying </w:t>
      </w:r>
      <w:r w:rsidRPr="0012767C">
        <w:rPr>
          <w:rFonts w:cstheme="minorHAnsi"/>
          <w:b/>
          <w:bCs/>
          <w:sz w:val="24"/>
          <w:szCs w:val="24"/>
        </w:rPr>
        <w:t>whether BCA can reduce the cost of its P.O. Box by getting a smaller box,</w:t>
      </w:r>
      <w:r>
        <w:rPr>
          <w:rFonts w:cstheme="minorHAnsi"/>
          <w:sz w:val="24"/>
          <w:szCs w:val="24"/>
        </w:rPr>
        <w:t xml:space="preserve"> or whether BCA is being overcharged by the Post Office because we already have the smaller-sized P.O. Box.  </w:t>
      </w:r>
    </w:p>
    <w:p w14:paraId="5E5754C7" w14:textId="575C2CAF" w:rsidR="00F96B23" w:rsidRDefault="00F96B23" w:rsidP="009B71EC">
      <w:pPr>
        <w:spacing w:after="0"/>
        <w:ind w:left="720"/>
        <w:rPr>
          <w:rFonts w:cstheme="minorHAnsi"/>
          <w:sz w:val="24"/>
          <w:szCs w:val="24"/>
        </w:rPr>
      </w:pPr>
    </w:p>
    <w:p w14:paraId="062B1FFA" w14:textId="46F37D36" w:rsidR="00F96B23" w:rsidRDefault="00F96B23" w:rsidP="009B71EC">
      <w:pPr>
        <w:spacing w:after="0"/>
        <w:ind w:left="720"/>
        <w:rPr>
          <w:rFonts w:cstheme="minorHAnsi"/>
          <w:sz w:val="24"/>
          <w:szCs w:val="24"/>
        </w:rPr>
      </w:pPr>
      <w:r>
        <w:rPr>
          <w:rFonts w:cstheme="minorHAnsi"/>
          <w:sz w:val="24"/>
          <w:szCs w:val="24"/>
        </w:rPr>
        <w:t>The Treasurer</w:t>
      </w:r>
      <w:r w:rsidR="00341508">
        <w:rPr>
          <w:rFonts w:cstheme="minorHAnsi"/>
          <w:sz w:val="24"/>
          <w:szCs w:val="24"/>
        </w:rPr>
        <w:t>,</w:t>
      </w:r>
      <w:r>
        <w:rPr>
          <w:rFonts w:cstheme="minorHAnsi"/>
          <w:sz w:val="24"/>
          <w:szCs w:val="24"/>
        </w:rPr>
        <w:t xml:space="preserve"> who is also BCA’s representative to the Site Plan Review for the </w:t>
      </w:r>
      <w:r w:rsidRPr="0012767C">
        <w:rPr>
          <w:rFonts w:cstheme="minorHAnsi"/>
          <w:b/>
          <w:bCs/>
          <w:sz w:val="24"/>
          <w:szCs w:val="24"/>
        </w:rPr>
        <w:t>4600 N. Fairfax Street</w:t>
      </w:r>
      <w:r>
        <w:rPr>
          <w:rFonts w:cstheme="minorHAnsi"/>
          <w:sz w:val="24"/>
          <w:szCs w:val="24"/>
        </w:rPr>
        <w:t>, said he had resent the questions from BCA members to the developer for the 4600 N. Fairfax site.</w:t>
      </w:r>
    </w:p>
    <w:p w14:paraId="152CD524" w14:textId="73F97355" w:rsidR="00F96B23" w:rsidRDefault="00F96B23" w:rsidP="009B71EC">
      <w:pPr>
        <w:spacing w:after="0"/>
        <w:ind w:left="720"/>
        <w:rPr>
          <w:rFonts w:cstheme="minorHAnsi"/>
          <w:sz w:val="24"/>
          <w:szCs w:val="24"/>
        </w:rPr>
      </w:pPr>
    </w:p>
    <w:p w14:paraId="3B35FB8D" w14:textId="69756AAC" w:rsidR="00F96B23" w:rsidRDefault="00F96B23" w:rsidP="009B71EC">
      <w:pPr>
        <w:spacing w:after="0"/>
        <w:ind w:left="720"/>
        <w:rPr>
          <w:rFonts w:cstheme="minorHAnsi"/>
          <w:sz w:val="24"/>
          <w:szCs w:val="24"/>
        </w:rPr>
      </w:pPr>
      <w:r>
        <w:rPr>
          <w:rFonts w:cstheme="minorHAnsi"/>
          <w:sz w:val="24"/>
          <w:szCs w:val="24"/>
        </w:rPr>
        <w:t>In his role leading BCA efforts on stormwater, the Treasurer reported that the County had hired a consultant to revise the LOM</w:t>
      </w:r>
      <w:r w:rsidR="0012767C">
        <w:rPr>
          <w:rFonts w:cstheme="minorHAnsi"/>
          <w:sz w:val="24"/>
          <w:szCs w:val="24"/>
        </w:rPr>
        <w:t xml:space="preserve">R (Letter of Map Revision) to the </w:t>
      </w:r>
      <w:r w:rsidR="0012767C" w:rsidRPr="0012767C">
        <w:rPr>
          <w:rFonts w:cstheme="minorHAnsi"/>
          <w:b/>
          <w:bCs/>
          <w:sz w:val="24"/>
          <w:szCs w:val="24"/>
        </w:rPr>
        <w:t xml:space="preserve">proposed FEMA flood risk map </w:t>
      </w:r>
      <w:r w:rsidR="0012767C">
        <w:rPr>
          <w:rFonts w:cstheme="minorHAnsi"/>
          <w:sz w:val="24"/>
          <w:szCs w:val="24"/>
        </w:rPr>
        <w:t>that would place homes in Bluemont in a 100-year flood plain. The County plans to submit its request to FEMA in January.</w:t>
      </w:r>
    </w:p>
    <w:p w14:paraId="2BF79BF3" w14:textId="552689E6" w:rsidR="002B0D60" w:rsidRDefault="002B0D60" w:rsidP="0012767C">
      <w:pPr>
        <w:spacing w:after="0"/>
        <w:rPr>
          <w:rFonts w:cstheme="minorHAnsi"/>
          <w:sz w:val="24"/>
          <w:szCs w:val="24"/>
        </w:rPr>
      </w:pPr>
    </w:p>
    <w:p w14:paraId="4285277A" w14:textId="529B0376" w:rsidR="002B0D60" w:rsidRDefault="002B0D60" w:rsidP="009B71EC">
      <w:pPr>
        <w:spacing w:after="0"/>
        <w:ind w:left="720"/>
        <w:rPr>
          <w:rFonts w:cstheme="minorHAnsi"/>
          <w:sz w:val="24"/>
          <w:szCs w:val="24"/>
        </w:rPr>
      </w:pPr>
      <w:r>
        <w:rPr>
          <w:rFonts w:cstheme="minorHAnsi"/>
          <w:sz w:val="24"/>
          <w:szCs w:val="24"/>
        </w:rPr>
        <w:t xml:space="preserve">The </w:t>
      </w:r>
      <w:r w:rsidR="00BA36CF">
        <w:rPr>
          <w:rFonts w:cstheme="minorHAnsi"/>
          <w:sz w:val="24"/>
          <w:szCs w:val="24"/>
        </w:rPr>
        <w:t>Treasurer, in</w:t>
      </w:r>
      <w:r>
        <w:rPr>
          <w:rFonts w:cstheme="minorHAnsi"/>
          <w:sz w:val="24"/>
          <w:szCs w:val="24"/>
        </w:rPr>
        <w:t xml:space="preserve"> his role a</w:t>
      </w:r>
      <w:r w:rsidR="0012767C">
        <w:rPr>
          <w:rFonts w:cstheme="minorHAnsi"/>
          <w:sz w:val="24"/>
          <w:szCs w:val="24"/>
        </w:rPr>
        <w:t>s</w:t>
      </w:r>
      <w:r>
        <w:rPr>
          <w:rFonts w:cstheme="minorHAnsi"/>
          <w:sz w:val="24"/>
          <w:szCs w:val="24"/>
        </w:rPr>
        <w:t xml:space="preserve"> Chair of the Lubber Run Watershed Group of civic associations and the Arlington County Civic Federation stormwater team, reported that progress is being made on County consideration of placing a </w:t>
      </w:r>
      <w:r w:rsidRPr="0012767C">
        <w:rPr>
          <w:rFonts w:cstheme="minorHAnsi"/>
          <w:b/>
          <w:bCs/>
          <w:sz w:val="24"/>
          <w:szCs w:val="24"/>
        </w:rPr>
        <w:t>stormwater detention in Woodlawn.</w:t>
      </w:r>
      <w:r>
        <w:rPr>
          <w:rFonts w:cstheme="minorHAnsi"/>
          <w:sz w:val="24"/>
          <w:szCs w:val="24"/>
        </w:rPr>
        <w:t xml:space="preserve">  The </w:t>
      </w:r>
      <w:proofErr w:type="spellStart"/>
      <w:r>
        <w:rPr>
          <w:rFonts w:cstheme="minorHAnsi"/>
          <w:sz w:val="24"/>
          <w:szCs w:val="24"/>
        </w:rPr>
        <w:t>Waycroft</w:t>
      </w:r>
      <w:proofErr w:type="spellEnd"/>
      <w:r>
        <w:rPr>
          <w:rFonts w:cstheme="minorHAnsi"/>
          <w:sz w:val="24"/>
          <w:szCs w:val="24"/>
        </w:rPr>
        <w:t xml:space="preserve"> Woodlawn Civic Association is working through </w:t>
      </w:r>
      <w:r w:rsidR="0012767C">
        <w:rPr>
          <w:rFonts w:cstheme="minorHAnsi"/>
          <w:sz w:val="24"/>
          <w:szCs w:val="24"/>
        </w:rPr>
        <w:t xml:space="preserve">questions </w:t>
      </w:r>
      <w:r>
        <w:rPr>
          <w:rFonts w:cstheme="minorHAnsi"/>
          <w:sz w:val="24"/>
          <w:szCs w:val="24"/>
        </w:rPr>
        <w:t xml:space="preserve">related to the proposed vault as they consider the proposal. </w:t>
      </w:r>
    </w:p>
    <w:p w14:paraId="0C244923" w14:textId="671674DE" w:rsidR="00B26A28" w:rsidRDefault="00B26A28" w:rsidP="009B71EC">
      <w:pPr>
        <w:spacing w:after="0"/>
        <w:ind w:left="720"/>
        <w:rPr>
          <w:rFonts w:cstheme="minorHAnsi"/>
          <w:sz w:val="24"/>
          <w:szCs w:val="24"/>
        </w:rPr>
      </w:pPr>
    </w:p>
    <w:p w14:paraId="638E487B" w14:textId="30F823E0" w:rsidR="0012767C" w:rsidRDefault="0012767C" w:rsidP="0012767C">
      <w:pPr>
        <w:spacing w:after="0"/>
        <w:ind w:left="720"/>
        <w:rPr>
          <w:rFonts w:cstheme="minorHAnsi"/>
          <w:sz w:val="24"/>
          <w:szCs w:val="24"/>
        </w:rPr>
      </w:pPr>
      <w:r>
        <w:rPr>
          <w:rFonts w:cstheme="minorHAnsi"/>
          <w:b/>
          <w:bCs/>
          <w:sz w:val="24"/>
          <w:szCs w:val="24"/>
        </w:rPr>
        <w:t xml:space="preserve">Arlington County Civic Federation </w:t>
      </w:r>
      <w:r>
        <w:rPr>
          <w:rFonts w:cstheme="minorHAnsi"/>
          <w:sz w:val="24"/>
          <w:szCs w:val="24"/>
        </w:rPr>
        <w:t xml:space="preserve">(ACCF) </w:t>
      </w:r>
      <w:r w:rsidR="00B26A28">
        <w:rPr>
          <w:rFonts w:cstheme="minorHAnsi"/>
          <w:sz w:val="24"/>
          <w:szCs w:val="24"/>
        </w:rPr>
        <w:t xml:space="preserve">delegates </w:t>
      </w:r>
      <w:r>
        <w:rPr>
          <w:rFonts w:cstheme="minorHAnsi"/>
          <w:sz w:val="24"/>
          <w:szCs w:val="24"/>
        </w:rPr>
        <w:t xml:space="preserve">Allen Norton and David Smith reported on the January 3 annual meeting of the ACCF with the County Board. </w:t>
      </w:r>
      <w:r w:rsidR="00CF1F6E">
        <w:rPr>
          <w:rFonts w:cstheme="minorHAnsi"/>
          <w:sz w:val="24"/>
          <w:szCs w:val="24"/>
        </w:rPr>
        <w:t xml:space="preserve"> Video footage and an audio recording of that meeting are available on the ACCF website, </w:t>
      </w:r>
      <w:hyperlink r:id="rId5" w:history="1">
        <w:r w:rsidR="00CF1F6E" w:rsidRPr="00A175D4">
          <w:rPr>
            <w:rStyle w:val="Hyperlink"/>
            <w:rFonts w:cstheme="minorHAnsi"/>
            <w:sz w:val="24"/>
            <w:szCs w:val="24"/>
          </w:rPr>
          <w:t>https://www.civfed.org</w:t>
        </w:r>
      </w:hyperlink>
    </w:p>
    <w:p w14:paraId="782D7BCB" w14:textId="03F311D0" w:rsidR="00B26A28" w:rsidRDefault="00B26A28" w:rsidP="00CF1F6E">
      <w:pPr>
        <w:spacing w:after="0"/>
        <w:rPr>
          <w:rFonts w:cstheme="minorHAnsi"/>
          <w:sz w:val="24"/>
          <w:szCs w:val="24"/>
        </w:rPr>
      </w:pPr>
    </w:p>
    <w:p w14:paraId="1EFEFDCE" w14:textId="25AB764F" w:rsidR="00B26A28" w:rsidRDefault="00CF1F6E" w:rsidP="009B71EC">
      <w:pPr>
        <w:spacing w:after="0"/>
        <w:ind w:left="720"/>
        <w:rPr>
          <w:rFonts w:cstheme="minorHAnsi"/>
          <w:sz w:val="24"/>
          <w:szCs w:val="24"/>
        </w:rPr>
      </w:pPr>
      <w:r>
        <w:rPr>
          <w:rFonts w:cstheme="minorHAnsi"/>
          <w:sz w:val="24"/>
          <w:szCs w:val="24"/>
        </w:rPr>
        <w:t xml:space="preserve">BCA </w:t>
      </w:r>
      <w:r w:rsidR="00B26A28" w:rsidRPr="00CF1F6E">
        <w:rPr>
          <w:rFonts w:cstheme="minorHAnsi"/>
          <w:b/>
          <w:bCs/>
          <w:sz w:val="24"/>
          <w:szCs w:val="24"/>
        </w:rPr>
        <w:t>Parks Liaison Hugh Robinson</w:t>
      </w:r>
      <w:r w:rsidR="00B26A28">
        <w:rPr>
          <w:rFonts w:cstheme="minorHAnsi"/>
          <w:sz w:val="24"/>
          <w:szCs w:val="24"/>
        </w:rPr>
        <w:t xml:space="preserve"> reported that on January 26</w:t>
      </w:r>
      <w:r w:rsidR="002C6999">
        <w:rPr>
          <w:rFonts w:cstheme="minorHAnsi"/>
          <w:sz w:val="24"/>
          <w:szCs w:val="24"/>
        </w:rPr>
        <w:t xml:space="preserve"> at 10 am</w:t>
      </w:r>
      <w:r w:rsidR="00B26A28">
        <w:rPr>
          <w:rFonts w:cstheme="minorHAnsi"/>
          <w:sz w:val="24"/>
          <w:szCs w:val="24"/>
        </w:rPr>
        <w:t>, he and the BC</w:t>
      </w:r>
      <w:r>
        <w:rPr>
          <w:rFonts w:cstheme="minorHAnsi"/>
          <w:sz w:val="24"/>
          <w:szCs w:val="24"/>
        </w:rPr>
        <w:t>A</w:t>
      </w:r>
      <w:r w:rsidR="00B26A28">
        <w:rPr>
          <w:rFonts w:cstheme="minorHAnsi"/>
          <w:sz w:val="24"/>
          <w:szCs w:val="24"/>
        </w:rPr>
        <w:t xml:space="preserve"> President will </w:t>
      </w:r>
      <w:r w:rsidR="002C6999">
        <w:rPr>
          <w:rFonts w:cstheme="minorHAnsi"/>
          <w:sz w:val="24"/>
          <w:szCs w:val="24"/>
        </w:rPr>
        <w:t xml:space="preserve">meet </w:t>
      </w:r>
      <w:r w:rsidR="00B26A28">
        <w:rPr>
          <w:rFonts w:cstheme="minorHAnsi"/>
          <w:sz w:val="24"/>
          <w:szCs w:val="24"/>
        </w:rPr>
        <w:t xml:space="preserve">with </w:t>
      </w:r>
      <w:r w:rsidR="002C6999">
        <w:rPr>
          <w:rFonts w:cstheme="minorHAnsi"/>
          <w:sz w:val="24"/>
          <w:szCs w:val="24"/>
        </w:rPr>
        <w:t>Arlington County Parks officials to look at the public land at the corner of on the west side of 9</w:t>
      </w:r>
      <w:r w:rsidR="002C6999" w:rsidRPr="002C6999">
        <w:rPr>
          <w:rFonts w:cstheme="minorHAnsi"/>
          <w:sz w:val="24"/>
          <w:szCs w:val="24"/>
          <w:vertAlign w:val="superscript"/>
        </w:rPr>
        <w:t>th</w:t>
      </w:r>
      <w:r w:rsidR="002C6999">
        <w:rPr>
          <w:rFonts w:cstheme="minorHAnsi"/>
          <w:sz w:val="24"/>
          <w:szCs w:val="24"/>
        </w:rPr>
        <w:t xml:space="preserve"> Street, N and N. Harrison Street as part of consideration of whether to </w:t>
      </w:r>
      <w:r w:rsidR="00FB0B32">
        <w:rPr>
          <w:rFonts w:cstheme="minorHAnsi"/>
          <w:sz w:val="24"/>
          <w:szCs w:val="24"/>
        </w:rPr>
        <w:t xml:space="preserve">propose that BCA </w:t>
      </w:r>
      <w:r w:rsidR="002C6999">
        <w:rPr>
          <w:rFonts w:cstheme="minorHAnsi"/>
          <w:sz w:val="24"/>
          <w:szCs w:val="24"/>
        </w:rPr>
        <w:t xml:space="preserve">request the land be designated a park. </w:t>
      </w:r>
    </w:p>
    <w:p w14:paraId="4AF25AC0" w14:textId="4E904ED1" w:rsidR="00B26A28" w:rsidRDefault="00B26A28" w:rsidP="002C6999">
      <w:pPr>
        <w:spacing w:after="0"/>
        <w:rPr>
          <w:rFonts w:cstheme="minorHAnsi"/>
          <w:sz w:val="24"/>
          <w:szCs w:val="24"/>
        </w:rPr>
      </w:pPr>
    </w:p>
    <w:p w14:paraId="29E6AE2C" w14:textId="4BE0F064" w:rsidR="00F3494C" w:rsidRPr="00F3494C" w:rsidRDefault="002C6999" w:rsidP="00F3494C">
      <w:pPr>
        <w:spacing w:after="0"/>
        <w:ind w:left="720"/>
        <w:rPr>
          <w:rFonts w:cstheme="minorHAnsi"/>
          <w:sz w:val="24"/>
          <w:szCs w:val="24"/>
        </w:rPr>
      </w:pPr>
      <w:r>
        <w:rPr>
          <w:rFonts w:cstheme="minorHAnsi"/>
          <w:sz w:val="24"/>
          <w:szCs w:val="24"/>
        </w:rPr>
        <w:t>The Parks Liaison rep</w:t>
      </w:r>
      <w:r w:rsidR="00F3494C">
        <w:rPr>
          <w:rFonts w:cstheme="minorHAnsi"/>
          <w:sz w:val="24"/>
          <w:szCs w:val="24"/>
        </w:rPr>
        <w:t xml:space="preserve">orted </w:t>
      </w:r>
      <w:r>
        <w:rPr>
          <w:rFonts w:cstheme="minorHAnsi"/>
          <w:sz w:val="24"/>
          <w:szCs w:val="24"/>
        </w:rPr>
        <w:t xml:space="preserve">on his contact with Matt Bristol </w:t>
      </w:r>
      <w:r w:rsidR="00F3494C">
        <w:rPr>
          <w:rFonts w:cstheme="minorHAnsi"/>
          <w:sz w:val="24"/>
          <w:szCs w:val="24"/>
        </w:rPr>
        <w:t xml:space="preserve">who had proposed </w:t>
      </w:r>
      <w:r w:rsidRPr="00F3494C">
        <w:rPr>
          <w:rFonts w:cstheme="minorHAnsi"/>
          <w:b/>
          <w:bCs/>
          <w:sz w:val="24"/>
          <w:szCs w:val="24"/>
        </w:rPr>
        <w:t>to do landscaping around the Bluemont neighborhood sign along N. Kensington Street</w:t>
      </w:r>
      <w:r>
        <w:rPr>
          <w:rFonts w:cstheme="minorHAnsi"/>
          <w:sz w:val="24"/>
          <w:szCs w:val="24"/>
        </w:rPr>
        <w:t xml:space="preserve"> near N. Carlin Springs Road. The Parks Liaison discussed the research he had done to see whether a</w:t>
      </w:r>
      <w:r w:rsidR="00B26A28">
        <w:rPr>
          <w:rFonts w:cstheme="minorHAnsi"/>
          <w:sz w:val="24"/>
          <w:szCs w:val="24"/>
        </w:rPr>
        <w:t>dditional bureaucratic clearances are required for this project</w:t>
      </w:r>
      <w:r w:rsidR="00F3494C">
        <w:rPr>
          <w:rFonts w:cstheme="minorHAnsi"/>
          <w:sz w:val="24"/>
          <w:szCs w:val="24"/>
        </w:rPr>
        <w:t xml:space="preserve">, e.g. from other </w:t>
      </w:r>
      <w:r w:rsidR="00F3494C">
        <w:rPr>
          <w:rFonts w:cstheme="minorHAnsi"/>
          <w:sz w:val="24"/>
          <w:szCs w:val="24"/>
        </w:rPr>
        <w:lastRenderedPageBreak/>
        <w:t>County offices.</w:t>
      </w:r>
      <w:r w:rsidR="00B26A28">
        <w:rPr>
          <w:rFonts w:cstheme="minorHAnsi"/>
          <w:sz w:val="24"/>
          <w:szCs w:val="24"/>
        </w:rPr>
        <w:t xml:space="preserve">  He noted the requirement to get people signed on to maintain </w:t>
      </w:r>
      <w:r>
        <w:rPr>
          <w:rFonts w:cstheme="minorHAnsi"/>
          <w:sz w:val="24"/>
          <w:szCs w:val="24"/>
        </w:rPr>
        <w:t xml:space="preserve">any landscaping done to the site.  </w:t>
      </w:r>
      <w:r w:rsidR="00F3494C">
        <w:rPr>
          <w:rFonts w:cstheme="minorHAnsi"/>
          <w:sz w:val="24"/>
          <w:szCs w:val="24"/>
        </w:rPr>
        <w:t xml:space="preserve">The BCA </w:t>
      </w:r>
      <w:r>
        <w:rPr>
          <w:rFonts w:cstheme="minorHAnsi"/>
          <w:sz w:val="24"/>
          <w:szCs w:val="24"/>
        </w:rPr>
        <w:t>Neighborhood Conservation Advisory Committee (NCAC) Nick Pastore Representative had contacted the County’s Neighborhood Conservation Advisory Committee representative Tim McIntosh</w:t>
      </w:r>
      <w:r w:rsidR="00F3494C">
        <w:rPr>
          <w:rFonts w:cstheme="minorHAnsi"/>
          <w:sz w:val="24"/>
          <w:szCs w:val="24"/>
        </w:rPr>
        <w:t>, who sen</w:t>
      </w:r>
      <w:r w:rsidR="00FB0B32">
        <w:rPr>
          <w:rFonts w:cstheme="minorHAnsi"/>
          <w:sz w:val="24"/>
          <w:szCs w:val="24"/>
        </w:rPr>
        <w:t>t</w:t>
      </w:r>
      <w:r w:rsidR="00F3494C">
        <w:rPr>
          <w:rFonts w:cstheme="minorHAnsi"/>
          <w:sz w:val="24"/>
          <w:szCs w:val="24"/>
        </w:rPr>
        <w:t xml:space="preserve"> an email saying there were no issues on their end as long as BCA understands it will have to maintain landscaping, because the Parks Department does not have </w:t>
      </w:r>
      <w:r w:rsidR="00F3494C">
        <w:rPr>
          <w:rFonts w:ascii="Arial" w:hAnsi="Arial" w:cs="Arial"/>
          <w:color w:val="1D2228"/>
        </w:rPr>
        <w:t>the resources to do the maintenance on all the neighborhood signs.</w:t>
      </w:r>
    </w:p>
    <w:p w14:paraId="75534329" w14:textId="11B4A641" w:rsidR="002C6999" w:rsidRDefault="002C6999" w:rsidP="009B71EC">
      <w:pPr>
        <w:spacing w:after="0"/>
        <w:ind w:left="720"/>
        <w:rPr>
          <w:rFonts w:cstheme="minorHAnsi"/>
          <w:sz w:val="24"/>
          <w:szCs w:val="24"/>
        </w:rPr>
      </w:pPr>
    </w:p>
    <w:p w14:paraId="13276975" w14:textId="0F27A788" w:rsidR="00543EEE" w:rsidRDefault="00F3494C" w:rsidP="00F3494C">
      <w:pPr>
        <w:spacing w:after="0"/>
        <w:ind w:left="720"/>
        <w:rPr>
          <w:rFonts w:cstheme="minorHAnsi"/>
          <w:sz w:val="24"/>
          <w:szCs w:val="24"/>
        </w:rPr>
      </w:pPr>
      <w:r>
        <w:rPr>
          <w:rFonts w:cstheme="minorHAnsi"/>
          <w:sz w:val="24"/>
          <w:szCs w:val="24"/>
        </w:rPr>
        <w:t xml:space="preserve">The Parks Liaison encouraged people to use the </w:t>
      </w:r>
      <w:r w:rsidR="00543EEE" w:rsidRPr="00F3494C">
        <w:rPr>
          <w:rFonts w:cstheme="minorHAnsi"/>
          <w:b/>
          <w:bCs/>
          <w:sz w:val="24"/>
          <w:szCs w:val="24"/>
        </w:rPr>
        <w:t>County’s Report A Problem</w:t>
      </w:r>
      <w:r w:rsidR="00543EEE">
        <w:rPr>
          <w:rFonts w:cstheme="minorHAnsi"/>
          <w:sz w:val="24"/>
          <w:szCs w:val="24"/>
        </w:rPr>
        <w:t xml:space="preserve"> system</w:t>
      </w:r>
      <w:r>
        <w:rPr>
          <w:rFonts w:cstheme="minorHAnsi"/>
          <w:sz w:val="24"/>
          <w:szCs w:val="24"/>
        </w:rPr>
        <w:t xml:space="preserve"> to report maintenance problems the County needs to address.  He </w:t>
      </w:r>
      <w:r w:rsidR="00BA36CF">
        <w:rPr>
          <w:rFonts w:cstheme="minorHAnsi"/>
          <w:sz w:val="24"/>
          <w:szCs w:val="24"/>
        </w:rPr>
        <w:t>noted that</w:t>
      </w:r>
      <w:r w:rsidR="00543EEE">
        <w:rPr>
          <w:rFonts w:cstheme="minorHAnsi"/>
          <w:sz w:val="24"/>
          <w:szCs w:val="24"/>
        </w:rPr>
        <w:t xml:space="preserve"> since January 1, 2023, he had gotten a very good County response to problems he reported.  </w:t>
      </w:r>
      <w:r>
        <w:rPr>
          <w:rFonts w:cstheme="minorHAnsi"/>
          <w:sz w:val="24"/>
          <w:szCs w:val="24"/>
        </w:rPr>
        <w:t xml:space="preserve">For example, after he used Report A Problem to noted that safety </w:t>
      </w:r>
      <w:proofErr w:type="spellStart"/>
      <w:r>
        <w:rPr>
          <w:rFonts w:cstheme="minorHAnsi"/>
          <w:sz w:val="24"/>
          <w:szCs w:val="24"/>
        </w:rPr>
        <w:t>flexposts</w:t>
      </w:r>
      <w:proofErr w:type="spellEnd"/>
      <w:r>
        <w:rPr>
          <w:rFonts w:cstheme="minorHAnsi"/>
          <w:sz w:val="24"/>
          <w:szCs w:val="24"/>
        </w:rPr>
        <w:t xml:space="preserve"> on Wilson Blvd had been removed during repaving and not replaced, the County re-installed the </w:t>
      </w:r>
      <w:proofErr w:type="spellStart"/>
      <w:r>
        <w:rPr>
          <w:rFonts w:cstheme="minorHAnsi"/>
          <w:sz w:val="24"/>
          <w:szCs w:val="24"/>
        </w:rPr>
        <w:t>flexposts</w:t>
      </w:r>
      <w:proofErr w:type="spellEnd"/>
      <w:r>
        <w:rPr>
          <w:rFonts w:cstheme="minorHAnsi"/>
          <w:sz w:val="24"/>
          <w:szCs w:val="24"/>
        </w:rPr>
        <w:t xml:space="preserve">.  Also, the Parks Liaison used Report A Problem to report the repeated blockages in the culvert that drains storm water under N. Kensington Street to Four Mile Run. </w:t>
      </w:r>
      <w:r w:rsidR="00543EEE">
        <w:rPr>
          <w:rFonts w:cstheme="minorHAnsi"/>
          <w:sz w:val="24"/>
          <w:szCs w:val="24"/>
        </w:rPr>
        <w:t xml:space="preserve">The </w:t>
      </w:r>
      <w:r>
        <w:rPr>
          <w:rFonts w:cstheme="minorHAnsi"/>
          <w:sz w:val="24"/>
          <w:szCs w:val="24"/>
        </w:rPr>
        <w:t xml:space="preserve">culvert has now been </w:t>
      </w:r>
      <w:r w:rsidR="00543EEE">
        <w:rPr>
          <w:rFonts w:cstheme="minorHAnsi"/>
          <w:sz w:val="24"/>
          <w:szCs w:val="24"/>
        </w:rPr>
        <w:t xml:space="preserve">scoured and is wide open for water to flow property </w:t>
      </w:r>
      <w:r>
        <w:rPr>
          <w:rFonts w:cstheme="minorHAnsi"/>
          <w:sz w:val="24"/>
          <w:szCs w:val="24"/>
        </w:rPr>
        <w:t xml:space="preserve">away from Bluemont homes and </w:t>
      </w:r>
      <w:r w:rsidR="00543EEE">
        <w:rPr>
          <w:rFonts w:cstheme="minorHAnsi"/>
          <w:sz w:val="24"/>
          <w:szCs w:val="24"/>
        </w:rPr>
        <w:t>to Four Mile Run.</w:t>
      </w:r>
    </w:p>
    <w:p w14:paraId="693A14FA" w14:textId="7443A6DD" w:rsidR="0038150D" w:rsidRDefault="0038150D" w:rsidP="00F3494C">
      <w:pPr>
        <w:spacing w:after="0"/>
        <w:ind w:left="720"/>
        <w:rPr>
          <w:rFonts w:cstheme="minorHAnsi"/>
          <w:sz w:val="24"/>
          <w:szCs w:val="24"/>
        </w:rPr>
      </w:pPr>
    </w:p>
    <w:p w14:paraId="0F0DAAC6" w14:textId="75FAEB06" w:rsidR="00E55F2D" w:rsidRDefault="004A0522" w:rsidP="004A0522">
      <w:pPr>
        <w:spacing w:after="0"/>
        <w:ind w:left="720"/>
        <w:rPr>
          <w:rFonts w:cstheme="minorHAnsi"/>
          <w:b/>
          <w:bCs/>
          <w:sz w:val="24"/>
          <w:szCs w:val="24"/>
        </w:rPr>
      </w:pPr>
      <w:r>
        <w:rPr>
          <w:rFonts w:cstheme="minorHAnsi"/>
          <w:sz w:val="24"/>
          <w:szCs w:val="24"/>
        </w:rPr>
        <w:t xml:space="preserve">4.  </w:t>
      </w:r>
      <w:r w:rsidR="00E55F2D" w:rsidRPr="00E55F2D">
        <w:rPr>
          <w:rFonts w:cstheme="minorHAnsi"/>
          <w:b/>
          <w:bCs/>
          <w:sz w:val="24"/>
          <w:szCs w:val="24"/>
        </w:rPr>
        <w:t xml:space="preserve">Proposed </w:t>
      </w:r>
      <w:proofErr w:type="spellStart"/>
      <w:r w:rsidR="00E55F2D" w:rsidRPr="00E55F2D">
        <w:rPr>
          <w:rFonts w:cstheme="minorHAnsi"/>
          <w:b/>
          <w:bCs/>
          <w:sz w:val="24"/>
          <w:szCs w:val="24"/>
        </w:rPr>
        <w:t>B</w:t>
      </w:r>
      <w:r w:rsidR="00E55F2D">
        <w:rPr>
          <w:rFonts w:cstheme="minorHAnsi"/>
          <w:b/>
          <w:bCs/>
          <w:sz w:val="24"/>
          <w:szCs w:val="24"/>
        </w:rPr>
        <w:t>yLaws</w:t>
      </w:r>
      <w:proofErr w:type="spellEnd"/>
      <w:r w:rsidR="00E55F2D">
        <w:rPr>
          <w:rFonts w:cstheme="minorHAnsi"/>
          <w:b/>
          <w:bCs/>
          <w:sz w:val="24"/>
          <w:szCs w:val="24"/>
        </w:rPr>
        <w:t xml:space="preserve"> Changes:</w:t>
      </w:r>
    </w:p>
    <w:p w14:paraId="005635C9" w14:textId="77777777" w:rsidR="00E55F2D" w:rsidRDefault="00E55F2D" w:rsidP="004A0522">
      <w:pPr>
        <w:spacing w:after="0"/>
        <w:ind w:left="720"/>
        <w:rPr>
          <w:rFonts w:cstheme="minorHAnsi"/>
          <w:b/>
          <w:bCs/>
          <w:sz w:val="24"/>
          <w:szCs w:val="24"/>
        </w:rPr>
      </w:pPr>
    </w:p>
    <w:p w14:paraId="065A222F" w14:textId="6601A588" w:rsidR="00E55F2D" w:rsidRDefault="00E55F2D" w:rsidP="00E55F2D">
      <w:pPr>
        <w:spacing w:after="0"/>
        <w:ind w:left="720"/>
        <w:rPr>
          <w:rFonts w:cstheme="minorHAnsi"/>
          <w:b/>
          <w:bCs/>
          <w:sz w:val="24"/>
          <w:szCs w:val="24"/>
        </w:rPr>
      </w:pPr>
      <w:r>
        <w:rPr>
          <w:rFonts w:cstheme="minorHAnsi"/>
          <w:sz w:val="24"/>
          <w:szCs w:val="24"/>
        </w:rPr>
        <w:t xml:space="preserve">(a) The Treasurer explained the problem with the </w:t>
      </w:r>
      <w:r w:rsidRPr="00E55F2D">
        <w:rPr>
          <w:rFonts w:cstheme="minorHAnsi"/>
          <w:sz w:val="24"/>
          <w:szCs w:val="24"/>
        </w:rPr>
        <w:t>BCA bylaws</w:t>
      </w:r>
      <w:r>
        <w:rPr>
          <w:rFonts w:cstheme="minorHAnsi"/>
          <w:sz w:val="24"/>
          <w:szCs w:val="24"/>
        </w:rPr>
        <w:t xml:space="preserve"> requirement that membership dues payment is based on the calendar year with memberships expiring on January 1 unless members renewed their membership by the end of the previous calendar year.  The Treasurer proposed </w:t>
      </w:r>
      <w:r w:rsidRPr="00FD5A9D">
        <w:rPr>
          <w:rFonts w:cstheme="minorHAnsi"/>
          <w:b/>
          <w:bCs/>
          <w:sz w:val="24"/>
          <w:szCs w:val="24"/>
        </w:rPr>
        <w:t>the following change to the BCA bylaws</w:t>
      </w:r>
      <w:r>
        <w:rPr>
          <w:rFonts w:cstheme="minorHAnsi"/>
          <w:b/>
          <w:bCs/>
          <w:sz w:val="24"/>
          <w:szCs w:val="24"/>
        </w:rPr>
        <w:t xml:space="preserve"> for approval by the Board, and to be presented at the January General Membership meeting.</w:t>
      </w:r>
    </w:p>
    <w:p w14:paraId="4ADE2776" w14:textId="77777777" w:rsidR="00E55F2D" w:rsidRDefault="00E55F2D" w:rsidP="00E55F2D">
      <w:pPr>
        <w:spacing w:after="0"/>
        <w:ind w:left="720"/>
        <w:rPr>
          <w:rFonts w:cstheme="minorHAnsi"/>
          <w:b/>
          <w:bCs/>
          <w:sz w:val="24"/>
          <w:szCs w:val="24"/>
        </w:rPr>
      </w:pPr>
    </w:p>
    <w:p w14:paraId="479CBF88" w14:textId="77777777" w:rsidR="00E55F2D" w:rsidRDefault="00E55F2D" w:rsidP="00E55F2D">
      <w:pPr>
        <w:spacing w:after="0" w:line="240" w:lineRule="auto"/>
        <w:ind w:left="720"/>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w:t>
      </w:r>
      <w:r w:rsidRPr="00FD5A9D">
        <w:rPr>
          <w:rFonts w:ascii="Times New Roman" w:eastAsia="Times New Roman" w:hAnsi="Times New Roman" w:cs="Times New Roman"/>
          <w:b/>
          <w:bCs/>
          <w:color w:val="222222"/>
          <w:sz w:val="24"/>
          <w:szCs w:val="24"/>
        </w:rPr>
        <w:t xml:space="preserve">Change </w:t>
      </w:r>
      <w:r w:rsidRPr="00FD5A9D">
        <w:rPr>
          <w:rFonts w:ascii="Times New Roman" w:hAnsi="Times New Roman" w:cs="Times New Roman"/>
          <w:b/>
          <w:bCs/>
          <w:sz w:val="24"/>
          <w:szCs w:val="24"/>
        </w:rPr>
        <w:t>ARTICLE V Dues Section 1.  To read “</w:t>
      </w:r>
      <w:bookmarkStart w:id="1" w:name="_Hlk125274358"/>
      <w:r w:rsidRPr="00FD5A9D">
        <w:rPr>
          <w:rFonts w:ascii="Times New Roman" w:hAnsi="Times New Roman" w:cs="Times New Roman"/>
          <w:b/>
          <w:bCs/>
          <w:sz w:val="24"/>
          <w:szCs w:val="24"/>
        </w:rPr>
        <w:t>Payment of dues conveys association membership for the 12 months following the association's receipt of the dues payment.</w:t>
      </w:r>
      <w:bookmarkEnd w:id="1"/>
      <w:r w:rsidRPr="00FD5A9D">
        <w:rPr>
          <w:rFonts w:ascii="Times New Roman" w:hAnsi="Times New Roman" w:cs="Times New Roman"/>
          <w:b/>
          <w:bCs/>
          <w:sz w:val="24"/>
          <w:szCs w:val="24"/>
        </w:rPr>
        <w:t>”</w:t>
      </w:r>
    </w:p>
    <w:p w14:paraId="636C9A0C" w14:textId="77777777" w:rsidR="00E55F2D" w:rsidRDefault="00E55F2D" w:rsidP="00E55F2D">
      <w:pPr>
        <w:spacing w:after="0" w:line="240" w:lineRule="auto"/>
        <w:ind w:left="720"/>
        <w:rPr>
          <w:rFonts w:ascii="Times New Roman" w:hAnsi="Times New Roman" w:cs="Times New Roman"/>
          <w:b/>
          <w:bCs/>
          <w:sz w:val="24"/>
          <w:szCs w:val="24"/>
        </w:rPr>
      </w:pPr>
    </w:p>
    <w:p w14:paraId="585EAFCD" w14:textId="77777777" w:rsidR="00E55F2D" w:rsidRPr="00584803" w:rsidRDefault="00E55F2D" w:rsidP="00E55F2D">
      <w:pPr>
        <w:spacing w:after="0" w:line="240" w:lineRule="auto"/>
        <w:ind w:left="720"/>
        <w:rPr>
          <w:rFonts w:cstheme="minorHAnsi"/>
          <w:sz w:val="24"/>
          <w:szCs w:val="24"/>
        </w:rPr>
      </w:pPr>
      <w:r>
        <w:rPr>
          <w:rFonts w:cstheme="minorHAnsi"/>
          <w:sz w:val="24"/>
          <w:szCs w:val="24"/>
        </w:rPr>
        <w:t xml:space="preserve">The Board unanimously approved the proposed amendment.  The proposed bylaws changes had been sent to members previously via the BCA email distribution list, and Board Members agreed to present the proposed change to members at the January General Membership meeting, with the plan for members to vote on the proposed amendment at the February General Membership meeting. </w:t>
      </w:r>
    </w:p>
    <w:p w14:paraId="438B2576" w14:textId="77777777" w:rsidR="00E55F2D" w:rsidRDefault="00E55F2D" w:rsidP="00E55F2D">
      <w:pPr>
        <w:spacing w:after="0"/>
        <w:rPr>
          <w:rFonts w:cstheme="minorHAnsi"/>
          <w:sz w:val="24"/>
          <w:szCs w:val="24"/>
        </w:rPr>
      </w:pPr>
    </w:p>
    <w:p w14:paraId="4C28FF7A" w14:textId="77777777" w:rsidR="00E55F2D" w:rsidRDefault="00E55F2D" w:rsidP="00E55F2D">
      <w:pPr>
        <w:spacing w:after="0"/>
        <w:ind w:left="720"/>
        <w:rPr>
          <w:rFonts w:cstheme="minorHAnsi"/>
          <w:sz w:val="24"/>
          <w:szCs w:val="24"/>
        </w:rPr>
      </w:pPr>
      <w:r>
        <w:rPr>
          <w:rFonts w:cstheme="minorHAnsi"/>
          <w:sz w:val="24"/>
          <w:szCs w:val="24"/>
        </w:rPr>
        <w:t xml:space="preserve">Secretary Laura </w:t>
      </w:r>
      <w:proofErr w:type="spellStart"/>
      <w:r>
        <w:rPr>
          <w:rFonts w:cstheme="minorHAnsi"/>
          <w:sz w:val="24"/>
          <w:szCs w:val="24"/>
        </w:rPr>
        <w:t>Kirkconnell</w:t>
      </w:r>
      <w:proofErr w:type="spellEnd"/>
      <w:r>
        <w:rPr>
          <w:rFonts w:cstheme="minorHAnsi"/>
          <w:sz w:val="24"/>
          <w:szCs w:val="24"/>
        </w:rPr>
        <w:t xml:space="preserve"> made a </w:t>
      </w:r>
      <w:r w:rsidRPr="00293016">
        <w:rPr>
          <w:rFonts w:cstheme="minorHAnsi"/>
          <w:b/>
          <w:bCs/>
          <w:sz w:val="24"/>
          <w:szCs w:val="24"/>
        </w:rPr>
        <w:t xml:space="preserve">MOTION </w:t>
      </w:r>
      <w:r>
        <w:rPr>
          <w:rFonts w:cstheme="minorHAnsi"/>
          <w:sz w:val="24"/>
          <w:szCs w:val="24"/>
        </w:rPr>
        <w:t>seconded by First Vice President Matt Harrison that the Executive Board a</w:t>
      </w:r>
      <w:r w:rsidRPr="0012767C">
        <w:rPr>
          <w:rFonts w:cstheme="minorHAnsi"/>
          <w:b/>
          <w:bCs/>
          <w:sz w:val="24"/>
          <w:szCs w:val="24"/>
        </w:rPr>
        <w:t xml:space="preserve">pprove a grace period for current memberships be extended through the end of the February General Membership meeting. </w:t>
      </w:r>
      <w:r>
        <w:rPr>
          <w:rFonts w:cstheme="minorHAnsi"/>
          <w:sz w:val="24"/>
          <w:szCs w:val="24"/>
        </w:rPr>
        <w:t xml:space="preserve"> The Board voted unanimously to approve the motion to establish this grace period.</w:t>
      </w:r>
    </w:p>
    <w:p w14:paraId="530444AF" w14:textId="2AC355DA" w:rsidR="004A0522" w:rsidRPr="004A0522" w:rsidRDefault="00E55F2D" w:rsidP="004A0522">
      <w:pPr>
        <w:spacing w:after="0"/>
        <w:ind w:left="720"/>
        <w:rPr>
          <w:rFonts w:cstheme="minorHAnsi"/>
          <w:b/>
          <w:bCs/>
          <w:sz w:val="24"/>
          <w:szCs w:val="24"/>
        </w:rPr>
      </w:pPr>
      <w:r>
        <w:rPr>
          <w:rFonts w:cstheme="minorHAnsi"/>
          <w:sz w:val="24"/>
          <w:szCs w:val="24"/>
        </w:rPr>
        <w:lastRenderedPageBreak/>
        <w:t xml:space="preserve">(b) </w:t>
      </w:r>
      <w:r w:rsidR="004A0522" w:rsidRPr="004A0522">
        <w:rPr>
          <w:rFonts w:cstheme="minorHAnsi"/>
          <w:b/>
          <w:bCs/>
          <w:sz w:val="24"/>
          <w:szCs w:val="24"/>
        </w:rPr>
        <w:t>NCAC Representative</w:t>
      </w:r>
      <w:r w:rsidR="004A0522">
        <w:rPr>
          <w:rFonts w:cstheme="minorHAnsi"/>
          <w:sz w:val="24"/>
          <w:szCs w:val="24"/>
        </w:rPr>
        <w:t xml:space="preserve"> Nick Pastore proposed the following </w:t>
      </w:r>
      <w:r w:rsidR="004A0522" w:rsidRPr="004A0522">
        <w:rPr>
          <w:rFonts w:cstheme="minorHAnsi"/>
          <w:b/>
          <w:bCs/>
          <w:sz w:val="24"/>
          <w:szCs w:val="24"/>
        </w:rPr>
        <w:t xml:space="preserve">bylaws amendments </w:t>
      </w:r>
      <w:r>
        <w:rPr>
          <w:rFonts w:cstheme="minorHAnsi"/>
          <w:sz w:val="24"/>
          <w:szCs w:val="24"/>
        </w:rPr>
        <w:t xml:space="preserve">to </w:t>
      </w:r>
      <w:r w:rsidR="004A0522">
        <w:rPr>
          <w:rFonts w:cstheme="minorHAnsi"/>
          <w:sz w:val="24"/>
          <w:szCs w:val="24"/>
        </w:rPr>
        <w:t>reflect the recent County name change to the Neighborhood Conservation Program and its related Neighborhood Conservation Advisory Committee</w:t>
      </w:r>
      <w:r w:rsidR="004A0522" w:rsidRPr="004A0522">
        <w:rPr>
          <w:rFonts w:cstheme="minorHAnsi"/>
          <w:b/>
          <w:bCs/>
          <w:sz w:val="24"/>
          <w:szCs w:val="24"/>
        </w:rPr>
        <w:t>:</w:t>
      </w:r>
    </w:p>
    <w:p w14:paraId="58A1FD2A" w14:textId="77777777" w:rsidR="004A0522" w:rsidRDefault="004A0522" w:rsidP="004A0522">
      <w:pPr>
        <w:spacing w:after="0"/>
        <w:ind w:left="720"/>
        <w:rPr>
          <w:rFonts w:cstheme="minorHAnsi"/>
          <w:sz w:val="24"/>
          <w:szCs w:val="24"/>
        </w:rPr>
      </w:pPr>
    </w:p>
    <w:p w14:paraId="33F0CF34" w14:textId="65CBDB1E" w:rsidR="004A0522" w:rsidRPr="004A0522" w:rsidRDefault="004A0522" w:rsidP="004A0522">
      <w:pPr>
        <w:spacing w:after="0"/>
        <w:ind w:left="720"/>
        <w:rPr>
          <w:rFonts w:ascii="Times" w:hAnsi="Times" w:cstheme="minorHAnsi"/>
          <w:b/>
          <w:bCs/>
          <w:sz w:val="24"/>
          <w:szCs w:val="24"/>
        </w:rPr>
      </w:pPr>
      <w:r>
        <w:rPr>
          <w:rFonts w:cstheme="minorHAnsi"/>
          <w:sz w:val="24"/>
          <w:szCs w:val="24"/>
        </w:rPr>
        <w:t xml:space="preserve"> </w:t>
      </w:r>
      <w:r w:rsidRPr="004A0522">
        <w:rPr>
          <w:rFonts w:ascii="Times" w:hAnsi="Times" w:cstheme="minorHAnsi"/>
          <w:b/>
          <w:bCs/>
          <w:sz w:val="24"/>
          <w:szCs w:val="24"/>
        </w:rPr>
        <w:t>“</w:t>
      </w:r>
      <w:r w:rsidRPr="004A0522">
        <w:rPr>
          <w:rFonts w:ascii="Times" w:hAnsi="Times"/>
          <w:b/>
          <w:bCs/>
          <w:color w:val="242424"/>
          <w:bdr w:val="none" w:sz="0" w:space="0" w:color="auto" w:frame="1"/>
        </w:rPr>
        <w:t>Change all references to the “Neighborhood Conservation Program” to instead refer to the “Arlington’s Neighborhoods Program," as described below:</w:t>
      </w:r>
    </w:p>
    <w:p w14:paraId="1A6B0449" w14:textId="77777777" w:rsidR="004A0522" w:rsidRPr="004A0522" w:rsidRDefault="004A0522" w:rsidP="004A0522">
      <w:pPr>
        <w:pStyle w:val="yiv0075452245msonormal"/>
        <w:spacing w:before="0" w:beforeAutospacing="0" w:after="0" w:afterAutospacing="0"/>
        <w:textAlignment w:val="baseline"/>
        <w:rPr>
          <w:rFonts w:ascii="Times" w:hAnsi="Times"/>
          <w:b/>
          <w:bCs/>
          <w:color w:val="1D2228"/>
        </w:rPr>
      </w:pPr>
      <w:r w:rsidRPr="004A0522">
        <w:rPr>
          <w:rFonts w:ascii="Times" w:hAnsi="Times"/>
          <w:b/>
          <w:bCs/>
          <w:color w:val="1D2228"/>
        </w:rPr>
        <w:t xml:space="preserve"> </w:t>
      </w:r>
    </w:p>
    <w:p w14:paraId="04B2096D" w14:textId="638AE17B"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bdr w:val="none" w:sz="0" w:space="0" w:color="auto" w:frame="1"/>
        </w:rPr>
        <w:t xml:space="preserve">The Bluemont Civic Association adopts amendments to the Bylaws to make administrative changes to the following sections of those bylaws to change references to the NCAC program to the </w:t>
      </w:r>
      <w:proofErr w:type="spellStart"/>
      <w:r w:rsidRPr="004A0522">
        <w:rPr>
          <w:rFonts w:ascii="Times" w:hAnsi="Times" w:cs="Calibri"/>
          <w:b/>
          <w:bCs/>
          <w:color w:val="242424"/>
          <w:sz w:val="22"/>
          <w:szCs w:val="22"/>
          <w:bdr w:val="none" w:sz="0" w:space="0" w:color="auto" w:frame="1"/>
        </w:rPr>
        <w:t>ArNAC</w:t>
      </w:r>
      <w:proofErr w:type="spellEnd"/>
      <w:r w:rsidRPr="004A0522">
        <w:rPr>
          <w:rFonts w:ascii="Times" w:hAnsi="Times" w:cs="Calibri"/>
          <w:b/>
          <w:bCs/>
          <w:color w:val="242424"/>
          <w:sz w:val="22"/>
          <w:szCs w:val="22"/>
          <w:bdr w:val="none" w:sz="0" w:space="0" w:color="auto" w:frame="1"/>
        </w:rPr>
        <w:t xml:space="preserve"> program. Name Changes are proposed to the following sections:</w:t>
      </w:r>
    </w:p>
    <w:p w14:paraId="3D205BF0" w14:textId="77777777" w:rsidR="004A0522" w:rsidRPr="004A0522" w:rsidRDefault="004A0522" w:rsidP="004A0522">
      <w:pPr>
        <w:pStyle w:val="yiv0075452245msonormal"/>
        <w:spacing w:before="0" w:beforeAutospacing="0" w:after="0" w:afterAutospacing="0"/>
        <w:textAlignment w:val="baseline"/>
        <w:rPr>
          <w:rFonts w:ascii="Times" w:hAnsi="Times"/>
          <w:b/>
          <w:bCs/>
          <w:color w:val="1D2228"/>
        </w:rPr>
      </w:pPr>
      <w:r w:rsidRPr="004A0522">
        <w:rPr>
          <w:rFonts w:ascii="Times" w:hAnsi="Times" w:cs="Calibri"/>
          <w:b/>
          <w:bCs/>
          <w:color w:val="242424"/>
          <w:sz w:val="22"/>
          <w:szCs w:val="22"/>
        </w:rPr>
        <w:t> </w:t>
      </w:r>
    </w:p>
    <w:p w14:paraId="1D73C8A7"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1.</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 Section 2 – Name Change</w:t>
      </w:r>
    </w:p>
    <w:p w14:paraId="7DE56690"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2.</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 Section 3 – Name Change</w:t>
      </w:r>
    </w:p>
    <w:p w14:paraId="649C8F7B"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3.</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VII Section 1 – Name Change</w:t>
      </w:r>
    </w:p>
    <w:p w14:paraId="6539548C"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4.</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VII Section 4 – Name Change</w:t>
      </w:r>
    </w:p>
    <w:p w14:paraId="636D6A28"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5.</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VII Section 12 – Name Change</w:t>
      </w:r>
    </w:p>
    <w:p w14:paraId="778E5E90"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6.</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VIII Section 1 – Name Change</w:t>
      </w:r>
    </w:p>
    <w:p w14:paraId="2BCEB8F1" w14:textId="77777777" w:rsidR="004A0522" w:rsidRPr="004A0522" w:rsidRDefault="004A0522" w:rsidP="004A0522">
      <w:pPr>
        <w:pStyle w:val="yiv0075452245msonormal"/>
        <w:spacing w:before="0" w:beforeAutospacing="0" w:after="0" w:afterAutospacing="0"/>
        <w:ind w:left="720"/>
        <w:textAlignment w:val="baseline"/>
        <w:rPr>
          <w:rFonts w:ascii="Times" w:hAnsi="Times"/>
          <w:b/>
          <w:bCs/>
          <w:color w:val="1D2228"/>
        </w:rPr>
      </w:pPr>
      <w:r w:rsidRPr="004A0522">
        <w:rPr>
          <w:rFonts w:ascii="Times" w:hAnsi="Times" w:cs="Calibri"/>
          <w:b/>
          <w:bCs/>
          <w:color w:val="242424"/>
          <w:sz w:val="22"/>
          <w:szCs w:val="22"/>
        </w:rPr>
        <w:t>7.</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VIII Section 3 – Name Change</w:t>
      </w:r>
    </w:p>
    <w:p w14:paraId="3499CE7E" w14:textId="4691B3EE" w:rsidR="004A0522" w:rsidRDefault="004A0522" w:rsidP="004A0522">
      <w:pPr>
        <w:pStyle w:val="yiv0075452245msonormal"/>
        <w:spacing w:before="0" w:beforeAutospacing="0" w:after="0" w:afterAutospacing="0"/>
        <w:ind w:left="720"/>
        <w:textAlignment w:val="baseline"/>
        <w:rPr>
          <w:rFonts w:ascii="Times" w:hAnsi="Times" w:cs="Calibri"/>
          <w:b/>
          <w:bCs/>
          <w:color w:val="242424"/>
          <w:sz w:val="22"/>
          <w:szCs w:val="22"/>
        </w:rPr>
      </w:pPr>
      <w:r w:rsidRPr="004A0522">
        <w:rPr>
          <w:rFonts w:ascii="Times" w:hAnsi="Times" w:cs="Calibri"/>
          <w:b/>
          <w:bCs/>
          <w:color w:val="242424"/>
          <w:sz w:val="22"/>
          <w:szCs w:val="22"/>
        </w:rPr>
        <w:t>8.</w:t>
      </w:r>
      <w:r w:rsidRPr="004A0522">
        <w:rPr>
          <w:rFonts w:ascii="Times" w:hAnsi="Times"/>
          <w:b/>
          <w:bCs/>
          <w:color w:val="242424"/>
          <w:sz w:val="14"/>
          <w:szCs w:val="14"/>
          <w:bdr w:val="none" w:sz="0" w:space="0" w:color="auto" w:frame="1"/>
        </w:rPr>
        <w:t>       </w:t>
      </w:r>
      <w:r w:rsidRPr="004A0522">
        <w:rPr>
          <w:rFonts w:ascii="Times" w:hAnsi="Times" w:cs="Calibri"/>
          <w:b/>
          <w:bCs/>
          <w:color w:val="242424"/>
          <w:sz w:val="22"/>
          <w:szCs w:val="22"/>
        </w:rPr>
        <w:t>Article IX Section 2 – Name Change</w:t>
      </w:r>
      <w:r>
        <w:rPr>
          <w:rFonts w:ascii="Times" w:hAnsi="Times" w:cs="Calibri"/>
          <w:b/>
          <w:bCs/>
          <w:color w:val="242424"/>
          <w:sz w:val="22"/>
          <w:szCs w:val="22"/>
        </w:rPr>
        <w:t>”</w:t>
      </w:r>
    </w:p>
    <w:p w14:paraId="5EB07C50" w14:textId="339DF483" w:rsidR="00E55F2D" w:rsidRDefault="00E55F2D" w:rsidP="004A0522">
      <w:pPr>
        <w:pStyle w:val="yiv0075452245msonormal"/>
        <w:spacing w:before="0" w:beforeAutospacing="0" w:after="0" w:afterAutospacing="0"/>
        <w:ind w:left="720"/>
        <w:textAlignment w:val="baseline"/>
        <w:rPr>
          <w:rFonts w:ascii="Times" w:hAnsi="Times" w:cs="Calibri"/>
          <w:b/>
          <w:bCs/>
          <w:color w:val="242424"/>
          <w:sz w:val="22"/>
          <w:szCs w:val="22"/>
        </w:rPr>
      </w:pPr>
    </w:p>
    <w:p w14:paraId="4DBA0B33" w14:textId="71839B88" w:rsidR="00E55F2D" w:rsidRDefault="00E55F2D" w:rsidP="004A0522">
      <w:pPr>
        <w:pStyle w:val="yiv0075452245msonormal"/>
        <w:spacing w:before="0" w:beforeAutospacing="0" w:after="0" w:afterAutospacing="0"/>
        <w:ind w:left="720"/>
        <w:textAlignment w:val="baseline"/>
        <w:rPr>
          <w:rFonts w:asciiTheme="minorHAnsi" w:hAnsiTheme="minorHAnsi" w:cstheme="minorHAnsi"/>
          <w:color w:val="242424"/>
        </w:rPr>
      </w:pPr>
      <w:r>
        <w:rPr>
          <w:rFonts w:asciiTheme="minorHAnsi" w:hAnsiTheme="minorHAnsi" w:cstheme="minorHAnsi"/>
          <w:color w:val="242424"/>
        </w:rPr>
        <w:t>These proposed changes had previously sent to BCA members via the BCA email distribution list.  Executive Board members unanimously approved the proposed amendments and agreed to present them at the January General Membership meeting, for a vote by members at the February General Membership meeting.</w:t>
      </w:r>
    </w:p>
    <w:p w14:paraId="60F2B374" w14:textId="59DB5D81" w:rsidR="00E55F2D" w:rsidRDefault="00E55F2D" w:rsidP="004A0522">
      <w:pPr>
        <w:pStyle w:val="yiv0075452245msonormal"/>
        <w:spacing w:before="0" w:beforeAutospacing="0" w:after="0" w:afterAutospacing="0"/>
        <w:ind w:left="720"/>
        <w:textAlignment w:val="baseline"/>
        <w:rPr>
          <w:rFonts w:asciiTheme="minorHAnsi" w:hAnsiTheme="minorHAnsi" w:cstheme="minorHAnsi"/>
          <w:color w:val="242424"/>
        </w:rPr>
      </w:pPr>
    </w:p>
    <w:p w14:paraId="4F9EFB13" w14:textId="54CB9137" w:rsidR="00E55F2D" w:rsidRDefault="00E55F2D" w:rsidP="004A0522">
      <w:pPr>
        <w:pStyle w:val="yiv0075452245msonormal"/>
        <w:spacing w:before="0" w:beforeAutospacing="0" w:after="0" w:afterAutospacing="0"/>
        <w:ind w:left="720"/>
        <w:textAlignment w:val="baseline"/>
        <w:rPr>
          <w:rFonts w:asciiTheme="minorHAnsi" w:hAnsiTheme="minorHAnsi" w:cstheme="minorHAnsi"/>
          <w:b/>
          <w:bCs/>
          <w:color w:val="242424"/>
        </w:rPr>
      </w:pPr>
      <w:r>
        <w:rPr>
          <w:rFonts w:asciiTheme="minorHAnsi" w:hAnsiTheme="minorHAnsi" w:cstheme="minorHAnsi"/>
          <w:color w:val="242424"/>
        </w:rPr>
        <w:t xml:space="preserve">5.  </w:t>
      </w:r>
      <w:r>
        <w:rPr>
          <w:rFonts w:asciiTheme="minorHAnsi" w:hAnsiTheme="minorHAnsi" w:cstheme="minorHAnsi"/>
          <w:b/>
          <w:bCs/>
          <w:color w:val="242424"/>
        </w:rPr>
        <w:t>BCA Zoom Account</w:t>
      </w:r>
    </w:p>
    <w:p w14:paraId="208ECB1E" w14:textId="2112F31A" w:rsidR="00E55F2D" w:rsidRDefault="00E55F2D" w:rsidP="004A0522">
      <w:pPr>
        <w:pStyle w:val="yiv0075452245msonormal"/>
        <w:spacing w:before="0" w:beforeAutospacing="0" w:after="0" w:afterAutospacing="0"/>
        <w:ind w:left="720"/>
        <w:textAlignment w:val="baseline"/>
        <w:rPr>
          <w:rFonts w:asciiTheme="minorHAnsi" w:hAnsiTheme="minorHAnsi" w:cstheme="minorHAnsi"/>
          <w:b/>
          <w:bCs/>
          <w:color w:val="242424"/>
        </w:rPr>
      </w:pPr>
    </w:p>
    <w:p w14:paraId="1851EA55" w14:textId="0E9D8900" w:rsidR="00E55F2D" w:rsidRPr="00B61650" w:rsidRDefault="00E55F2D" w:rsidP="00833D8D">
      <w:pPr>
        <w:spacing w:after="0" w:line="240" w:lineRule="auto"/>
        <w:ind w:left="720"/>
      </w:pPr>
      <w:r w:rsidRPr="00833D8D">
        <w:rPr>
          <w:rFonts w:cstheme="minorHAnsi"/>
          <w:color w:val="242424"/>
        </w:rPr>
        <w:t xml:space="preserve">The Treasurer made a </w:t>
      </w:r>
      <w:r w:rsidRPr="00833D8D">
        <w:rPr>
          <w:rFonts w:cstheme="minorHAnsi"/>
          <w:b/>
          <w:bCs/>
          <w:color w:val="242424"/>
        </w:rPr>
        <w:t xml:space="preserve">MOTION </w:t>
      </w:r>
      <w:r w:rsidRPr="00833D8D">
        <w:rPr>
          <w:rFonts w:cstheme="minorHAnsi"/>
          <w:color w:val="242424"/>
        </w:rPr>
        <w:t xml:space="preserve">that BCA spend </w:t>
      </w:r>
      <w:r w:rsidR="004A0522" w:rsidRPr="00833D8D">
        <w:rPr>
          <w:rFonts w:cstheme="minorHAnsi"/>
          <w:sz w:val="24"/>
          <w:szCs w:val="24"/>
        </w:rPr>
        <w:t xml:space="preserve">$150 for a BCA zoom account with the same features as the private Zoom-Pro account of the BCA Secretary that is currently being used for BCA meetings. </w:t>
      </w:r>
      <w:r w:rsidRPr="00833D8D">
        <w:rPr>
          <w:rFonts w:eastAsia="Times New Roman" w:cstheme="minorHAnsi"/>
          <w:color w:val="222222"/>
          <w:sz w:val="24"/>
          <w:szCs w:val="24"/>
        </w:rPr>
        <w:t>BCA would establish a BCA email address for BCA to be the master account for Zoom. The Treasure would sign up as the account owner, and the current Secretary would be given responsibility to manage the Zoom Account.</w:t>
      </w:r>
    </w:p>
    <w:p w14:paraId="2C33A761" w14:textId="25FE1F7E" w:rsidR="004A0522" w:rsidRDefault="00E55F2D" w:rsidP="00E55F2D">
      <w:pPr>
        <w:pStyle w:val="yiv0075452245msonormal"/>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The Secretary seconded the motion, which was unanimously approved by the Board.</w:t>
      </w:r>
    </w:p>
    <w:p w14:paraId="263335F9" w14:textId="15AA5E69" w:rsidR="00E55F2D" w:rsidRDefault="00E55F2D" w:rsidP="00E55F2D">
      <w:pPr>
        <w:pStyle w:val="yiv0075452245msonormal"/>
        <w:spacing w:before="0" w:beforeAutospacing="0" w:after="0" w:afterAutospacing="0"/>
        <w:textAlignment w:val="baseline"/>
        <w:rPr>
          <w:rFonts w:asciiTheme="minorHAnsi" w:hAnsiTheme="minorHAnsi" w:cstheme="minorHAnsi"/>
        </w:rPr>
      </w:pPr>
    </w:p>
    <w:p w14:paraId="281373A4" w14:textId="77777777" w:rsidR="00833D8D" w:rsidRDefault="00E55F2D" w:rsidP="00E55F2D">
      <w:pPr>
        <w:pStyle w:val="yiv0075452245msonormal"/>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 xml:space="preserve">6.  </w:t>
      </w:r>
      <w:r w:rsidR="00833D8D">
        <w:rPr>
          <w:rFonts w:asciiTheme="minorHAnsi" w:hAnsiTheme="minorHAnsi" w:cstheme="minorHAnsi"/>
        </w:rPr>
        <w:t>The President noted the need to consider articles for the April neighborhood-wide email, and who would write the articles.</w:t>
      </w:r>
    </w:p>
    <w:p w14:paraId="26129E6A" w14:textId="77777777" w:rsidR="00833D8D" w:rsidRDefault="00833D8D" w:rsidP="00E55F2D">
      <w:pPr>
        <w:pStyle w:val="yiv0075452245msonormal"/>
        <w:spacing w:before="0" w:beforeAutospacing="0" w:after="0" w:afterAutospacing="0"/>
        <w:ind w:left="720"/>
        <w:textAlignment w:val="baseline"/>
        <w:rPr>
          <w:rFonts w:asciiTheme="minorHAnsi" w:hAnsiTheme="minorHAnsi" w:cstheme="minorHAnsi"/>
        </w:rPr>
      </w:pPr>
    </w:p>
    <w:p w14:paraId="43F4AA86" w14:textId="6C50556F" w:rsidR="00E55F2D" w:rsidRDefault="00833D8D" w:rsidP="00E55F2D">
      <w:pPr>
        <w:pStyle w:val="yiv0075452245msonormal"/>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 xml:space="preserve">7.  </w:t>
      </w:r>
      <w:r w:rsidR="00E55F2D" w:rsidRPr="00FB0B32">
        <w:rPr>
          <w:rFonts w:asciiTheme="minorHAnsi" w:hAnsiTheme="minorHAnsi" w:cstheme="minorHAnsi"/>
          <w:b/>
          <w:bCs/>
        </w:rPr>
        <w:t>Adjournment:</w:t>
      </w:r>
      <w:r w:rsidR="00E55F2D">
        <w:rPr>
          <w:rFonts w:asciiTheme="minorHAnsi" w:hAnsiTheme="minorHAnsi" w:cstheme="minorHAnsi"/>
        </w:rPr>
        <w:t xml:space="preserve">  There being no other business, David Smith moved to adjourn the meeting.  Dorothy Patton seconded the motion, which was approved unanimously by the Board. The meeting adjourned at 7:29 pm.</w:t>
      </w:r>
    </w:p>
    <w:p w14:paraId="60EA663A" w14:textId="1B60B649" w:rsidR="00833D8D" w:rsidRDefault="00833D8D" w:rsidP="00E55F2D">
      <w:pPr>
        <w:pStyle w:val="yiv0075452245msonormal"/>
        <w:spacing w:before="0" w:beforeAutospacing="0" w:after="0" w:afterAutospacing="0"/>
        <w:ind w:left="720"/>
        <w:textAlignment w:val="baseline"/>
        <w:rPr>
          <w:rFonts w:asciiTheme="minorHAnsi" w:hAnsiTheme="minorHAnsi" w:cstheme="minorHAnsi"/>
        </w:rPr>
      </w:pPr>
    </w:p>
    <w:p w14:paraId="11902461" w14:textId="61D059B4" w:rsidR="00E55F2D" w:rsidRDefault="00E55F2D" w:rsidP="00E55F2D">
      <w:pPr>
        <w:pStyle w:val="yiv0075452245msonormal"/>
        <w:spacing w:before="0" w:beforeAutospacing="0" w:after="0" w:afterAutospacing="0"/>
        <w:ind w:left="720"/>
        <w:textAlignment w:val="baseline"/>
        <w:rPr>
          <w:rFonts w:asciiTheme="minorHAnsi" w:hAnsiTheme="minorHAnsi" w:cstheme="minorHAnsi"/>
        </w:rPr>
      </w:pPr>
    </w:p>
    <w:p w14:paraId="110E3EA3" w14:textId="1ED6007F" w:rsidR="00E55F2D" w:rsidRDefault="00E55F2D" w:rsidP="00E55F2D">
      <w:pPr>
        <w:pStyle w:val="yiv0075452245msonormal"/>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 xml:space="preserve">Minutes prepared by Secretary Laura </w:t>
      </w:r>
      <w:proofErr w:type="spellStart"/>
      <w:r>
        <w:rPr>
          <w:rFonts w:asciiTheme="minorHAnsi" w:hAnsiTheme="minorHAnsi" w:cstheme="minorHAnsi"/>
        </w:rPr>
        <w:t>Kirkconnell</w:t>
      </w:r>
      <w:proofErr w:type="spellEnd"/>
    </w:p>
    <w:p w14:paraId="252FFFF6" w14:textId="3D7B4839" w:rsidR="00E55F2D" w:rsidRDefault="00E55F2D" w:rsidP="00E55F2D">
      <w:pPr>
        <w:pStyle w:val="yiv0075452245msonormal"/>
        <w:spacing w:before="0" w:beforeAutospacing="0" w:after="0" w:afterAutospacing="0"/>
        <w:ind w:left="720"/>
        <w:textAlignment w:val="baseline"/>
        <w:rPr>
          <w:rFonts w:asciiTheme="minorHAnsi" w:hAnsiTheme="minorHAnsi" w:cstheme="minorHAnsi"/>
        </w:rPr>
      </w:pPr>
    </w:p>
    <w:p w14:paraId="578BAB4F" w14:textId="74506294" w:rsidR="00B87AD4" w:rsidRPr="00210FE2" w:rsidRDefault="00B87AD4" w:rsidP="00833D8D">
      <w:pPr>
        <w:spacing w:after="0" w:line="240" w:lineRule="auto"/>
      </w:pP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52349"/>
    <w:multiLevelType w:val="hybridMultilevel"/>
    <w:tmpl w:val="D5D6F9B6"/>
    <w:lvl w:ilvl="0" w:tplc="3662BA8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8012A4D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3"/>
  </w:num>
  <w:num w:numId="2" w16cid:durableId="287710647">
    <w:abstractNumId w:val="9"/>
  </w:num>
  <w:num w:numId="3" w16cid:durableId="1059354191">
    <w:abstractNumId w:val="6"/>
  </w:num>
  <w:num w:numId="4" w16cid:durableId="1785691148">
    <w:abstractNumId w:val="1"/>
  </w:num>
  <w:num w:numId="5" w16cid:durableId="483277817">
    <w:abstractNumId w:val="17"/>
  </w:num>
  <w:num w:numId="6" w16cid:durableId="360134793">
    <w:abstractNumId w:val="14"/>
  </w:num>
  <w:num w:numId="7" w16cid:durableId="444277445">
    <w:abstractNumId w:val="4"/>
  </w:num>
  <w:num w:numId="8" w16cid:durableId="561478067">
    <w:abstractNumId w:val="3"/>
  </w:num>
  <w:num w:numId="9" w16cid:durableId="1875998691">
    <w:abstractNumId w:val="7"/>
  </w:num>
  <w:num w:numId="10" w16cid:durableId="1232422513">
    <w:abstractNumId w:val="0"/>
  </w:num>
  <w:num w:numId="11" w16cid:durableId="1812284735">
    <w:abstractNumId w:val="12"/>
  </w:num>
  <w:num w:numId="12" w16cid:durableId="1854873880">
    <w:abstractNumId w:val="16"/>
  </w:num>
  <w:num w:numId="13" w16cid:durableId="204223396">
    <w:abstractNumId w:val="5"/>
  </w:num>
  <w:num w:numId="14" w16cid:durableId="745734705">
    <w:abstractNumId w:val="11"/>
  </w:num>
  <w:num w:numId="15" w16cid:durableId="624701867">
    <w:abstractNumId w:val="8"/>
  </w:num>
  <w:num w:numId="16" w16cid:durableId="485439750">
    <w:abstractNumId w:val="10"/>
  </w:num>
  <w:num w:numId="17" w16cid:durableId="867185234">
    <w:abstractNumId w:val="15"/>
  </w:num>
  <w:num w:numId="18" w16cid:durableId="274799122">
    <w:abstractNumId w:val="18"/>
  </w:num>
  <w:num w:numId="19" w16cid:durableId="27001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6956"/>
    <w:rsid w:val="000078A6"/>
    <w:rsid w:val="00033907"/>
    <w:rsid w:val="000578FF"/>
    <w:rsid w:val="00070286"/>
    <w:rsid w:val="0007748D"/>
    <w:rsid w:val="00077908"/>
    <w:rsid w:val="00097590"/>
    <w:rsid w:val="000A27F0"/>
    <w:rsid w:val="000A402A"/>
    <w:rsid w:val="000C0D11"/>
    <w:rsid w:val="000C4DF5"/>
    <w:rsid w:val="000D3603"/>
    <w:rsid w:val="000D4788"/>
    <w:rsid w:val="000E5665"/>
    <w:rsid w:val="00103A9D"/>
    <w:rsid w:val="0012767C"/>
    <w:rsid w:val="00134327"/>
    <w:rsid w:val="00137F48"/>
    <w:rsid w:val="0014789E"/>
    <w:rsid w:val="001660A9"/>
    <w:rsid w:val="00175A4C"/>
    <w:rsid w:val="00194DD0"/>
    <w:rsid w:val="001E4C7A"/>
    <w:rsid w:val="001E7E5E"/>
    <w:rsid w:val="002016AC"/>
    <w:rsid w:val="002073A6"/>
    <w:rsid w:val="00210FE2"/>
    <w:rsid w:val="002142D3"/>
    <w:rsid w:val="00242795"/>
    <w:rsid w:val="0024559A"/>
    <w:rsid w:val="002679AE"/>
    <w:rsid w:val="00275DC3"/>
    <w:rsid w:val="002832F5"/>
    <w:rsid w:val="0028569F"/>
    <w:rsid w:val="00293016"/>
    <w:rsid w:val="002B0D60"/>
    <w:rsid w:val="002B3DCA"/>
    <w:rsid w:val="002C6999"/>
    <w:rsid w:val="002D28DE"/>
    <w:rsid w:val="002D7336"/>
    <w:rsid w:val="002F0FF6"/>
    <w:rsid w:val="00311A2D"/>
    <w:rsid w:val="00323652"/>
    <w:rsid w:val="00325925"/>
    <w:rsid w:val="00340B68"/>
    <w:rsid w:val="00341508"/>
    <w:rsid w:val="003612A5"/>
    <w:rsid w:val="0036265A"/>
    <w:rsid w:val="0038150D"/>
    <w:rsid w:val="0038619D"/>
    <w:rsid w:val="003C1D85"/>
    <w:rsid w:val="003D6067"/>
    <w:rsid w:val="004070AB"/>
    <w:rsid w:val="00421925"/>
    <w:rsid w:val="00424D68"/>
    <w:rsid w:val="004421E6"/>
    <w:rsid w:val="0044591F"/>
    <w:rsid w:val="004749B6"/>
    <w:rsid w:val="00474A33"/>
    <w:rsid w:val="00494ACA"/>
    <w:rsid w:val="004A0522"/>
    <w:rsid w:val="004C116C"/>
    <w:rsid w:val="004C410C"/>
    <w:rsid w:val="004D238B"/>
    <w:rsid w:val="004E55C2"/>
    <w:rsid w:val="00515C1B"/>
    <w:rsid w:val="00534C5B"/>
    <w:rsid w:val="00543EEE"/>
    <w:rsid w:val="0054499C"/>
    <w:rsid w:val="005517B3"/>
    <w:rsid w:val="00556050"/>
    <w:rsid w:val="00560021"/>
    <w:rsid w:val="00584803"/>
    <w:rsid w:val="0059349D"/>
    <w:rsid w:val="005B5E6A"/>
    <w:rsid w:val="005B6571"/>
    <w:rsid w:val="005D275D"/>
    <w:rsid w:val="005F0F12"/>
    <w:rsid w:val="005F484C"/>
    <w:rsid w:val="0060205B"/>
    <w:rsid w:val="00625D67"/>
    <w:rsid w:val="00634C60"/>
    <w:rsid w:val="0064012E"/>
    <w:rsid w:val="00641B46"/>
    <w:rsid w:val="006652E0"/>
    <w:rsid w:val="00680E20"/>
    <w:rsid w:val="00681327"/>
    <w:rsid w:val="006A5DD4"/>
    <w:rsid w:val="006B1A02"/>
    <w:rsid w:val="006F4C87"/>
    <w:rsid w:val="00730154"/>
    <w:rsid w:val="00787333"/>
    <w:rsid w:val="00794189"/>
    <w:rsid w:val="00795C9A"/>
    <w:rsid w:val="007E0B86"/>
    <w:rsid w:val="007E34E1"/>
    <w:rsid w:val="007F3810"/>
    <w:rsid w:val="008009CF"/>
    <w:rsid w:val="00827176"/>
    <w:rsid w:val="00833D8D"/>
    <w:rsid w:val="00867997"/>
    <w:rsid w:val="00885C7F"/>
    <w:rsid w:val="008A3D80"/>
    <w:rsid w:val="008D5DD0"/>
    <w:rsid w:val="008F5811"/>
    <w:rsid w:val="00900B2E"/>
    <w:rsid w:val="00910253"/>
    <w:rsid w:val="00916CFC"/>
    <w:rsid w:val="00923FA4"/>
    <w:rsid w:val="0094458D"/>
    <w:rsid w:val="00957F16"/>
    <w:rsid w:val="0097736A"/>
    <w:rsid w:val="00977419"/>
    <w:rsid w:val="009B0359"/>
    <w:rsid w:val="009B04C5"/>
    <w:rsid w:val="009B71EC"/>
    <w:rsid w:val="009C4901"/>
    <w:rsid w:val="009E7AFD"/>
    <w:rsid w:val="00A115AB"/>
    <w:rsid w:val="00A20C4D"/>
    <w:rsid w:val="00A22919"/>
    <w:rsid w:val="00A23D3B"/>
    <w:rsid w:val="00A325F3"/>
    <w:rsid w:val="00A37468"/>
    <w:rsid w:val="00A42CE9"/>
    <w:rsid w:val="00A45CED"/>
    <w:rsid w:val="00AE6517"/>
    <w:rsid w:val="00AF7C69"/>
    <w:rsid w:val="00B158BE"/>
    <w:rsid w:val="00B20606"/>
    <w:rsid w:val="00B26A28"/>
    <w:rsid w:val="00B354C2"/>
    <w:rsid w:val="00B37D2B"/>
    <w:rsid w:val="00B61650"/>
    <w:rsid w:val="00B61CFD"/>
    <w:rsid w:val="00B86D4D"/>
    <w:rsid w:val="00B870AD"/>
    <w:rsid w:val="00B87AD4"/>
    <w:rsid w:val="00B92FE3"/>
    <w:rsid w:val="00BA36CF"/>
    <w:rsid w:val="00BC3853"/>
    <w:rsid w:val="00BD15A4"/>
    <w:rsid w:val="00BE225D"/>
    <w:rsid w:val="00BF20B4"/>
    <w:rsid w:val="00C033C6"/>
    <w:rsid w:val="00C25DCF"/>
    <w:rsid w:val="00C46810"/>
    <w:rsid w:val="00C71B1C"/>
    <w:rsid w:val="00CA3770"/>
    <w:rsid w:val="00CC6DC1"/>
    <w:rsid w:val="00CC6FC0"/>
    <w:rsid w:val="00CD1C4E"/>
    <w:rsid w:val="00CE6207"/>
    <w:rsid w:val="00CF1F6E"/>
    <w:rsid w:val="00CF6502"/>
    <w:rsid w:val="00D52F5D"/>
    <w:rsid w:val="00D70AF6"/>
    <w:rsid w:val="00D73678"/>
    <w:rsid w:val="00D756B2"/>
    <w:rsid w:val="00D83835"/>
    <w:rsid w:val="00D86B0C"/>
    <w:rsid w:val="00D86E43"/>
    <w:rsid w:val="00D92FEB"/>
    <w:rsid w:val="00DA008E"/>
    <w:rsid w:val="00DA4939"/>
    <w:rsid w:val="00DA5BAB"/>
    <w:rsid w:val="00DA79EB"/>
    <w:rsid w:val="00DD4A77"/>
    <w:rsid w:val="00DF18E8"/>
    <w:rsid w:val="00E07BCB"/>
    <w:rsid w:val="00E10B06"/>
    <w:rsid w:val="00E218B3"/>
    <w:rsid w:val="00E26086"/>
    <w:rsid w:val="00E53FD4"/>
    <w:rsid w:val="00E55F2D"/>
    <w:rsid w:val="00E76BA4"/>
    <w:rsid w:val="00EC2E45"/>
    <w:rsid w:val="00EC4AB8"/>
    <w:rsid w:val="00ED5BE2"/>
    <w:rsid w:val="00EE34A7"/>
    <w:rsid w:val="00EE5EB1"/>
    <w:rsid w:val="00F133E1"/>
    <w:rsid w:val="00F3494C"/>
    <w:rsid w:val="00F34AC8"/>
    <w:rsid w:val="00F369F7"/>
    <w:rsid w:val="00F6139A"/>
    <w:rsid w:val="00F762F7"/>
    <w:rsid w:val="00F80879"/>
    <w:rsid w:val="00F84FFF"/>
    <w:rsid w:val="00F95452"/>
    <w:rsid w:val="00F96B23"/>
    <w:rsid w:val="00FB0B32"/>
    <w:rsid w:val="00FB2D0E"/>
    <w:rsid w:val="00FC0A05"/>
    <w:rsid w:val="00FD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4803"/>
    <w:rPr>
      <w:rFonts w:ascii="Times New Roman" w:hAnsi="Times New Roman" w:cs="Times New Roman"/>
      <w:sz w:val="24"/>
      <w:szCs w:val="24"/>
    </w:rPr>
  </w:style>
  <w:style w:type="paragraph" w:customStyle="1" w:styleId="yiv3854740077msonormal">
    <w:name w:val="yiv3854740077msonormal"/>
    <w:basedOn w:val="Normal"/>
    <w:rsid w:val="00923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75452245msonormal">
    <w:name w:val="yiv0075452245msonormal"/>
    <w:basedOn w:val="Normal"/>
    <w:rsid w:val="00311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143160040">
      <w:bodyDiv w:val="1"/>
      <w:marLeft w:val="0"/>
      <w:marRight w:val="0"/>
      <w:marTop w:val="0"/>
      <w:marBottom w:val="0"/>
      <w:divBdr>
        <w:top w:val="none" w:sz="0" w:space="0" w:color="auto"/>
        <w:left w:val="none" w:sz="0" w:space="0" w:color="auto"/>
        <w:bottom w:val="none" w:sz="0" w:space="0" w:color="auto"/>
        <w:right w:val="none" w:sz="0" w:space="0" w:color="auto"/>
      </w:divBdr>
      <w:divsChild>
        <w:div w:id="1682972761">
          <w:marLeft w:val="0"/>
          <w:marRight w:val="0"/>
          <w:marTop w:val="0"/>
          <w:marBottom w:val="0"/>
          <w:divBdr>
            <w:top w:val="none" w:sz="0" w:space="0" w:color="auto"/>
            <w:left w:val="none" w:sz="0" w:space="0" w:color="auto"/>
            <w:bottom w:val="none" w:sz="0" w:space="0" w:color="auto"/>
            <w:right w:val="none" w:sz="0" w:space="0" w:color="auto"/>
          </w:divBdr>
          <w:divsChild>
            <w:div w:id="512572546">
              <w:marLeft w:val="0"/>
              <w:marRight w:val="0"/>
              <w:marTop w:val="0"/>
              <w:marBottom w:val="0"/>
              <w:divBdr>
                <w:top w:val="none" w:sz="0" w:space="0" w:color="auto"/>
                <w:left w:val="none" w:sz="0" w:space="0" w:color="auto"/>
                <w:bottom w:val="none" w:sz="0" w:space="0" w:color="auto"/>
                <w:right w:val="none" w:sz="0" w:space="0" w:color="auto"/>
              </w:divBdr>
              <w:divsChild>
                <w:div w:id="1863124803">
                  <w:marLeft w:val="0"/>
                  <w:marRight w:val="0"/>
                  <w:marTop w:val="0"/>
                  <w:marBottom w:val="0"/>
                  <w:divBdr>
                    <w:top w:val="none" w:sz="0" w:space="0" w:color="auto"/>
                    <w:left w:val="none" w:sz="0" w:space="0" w:color="auto"/>
                    <w:bottom w:val="none" w:sz="0" w:space="0" w:color="auto"/>
                    <w:right w:val="none" w:sz="0" w:space="0" w:color="auto"/>
                  </w:divBdr>
                  <w:divsChild>
                    <w:div w:id="12172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80149">
      <w:bodyDiv w:val="1"/>
      <w:marLeft w:val="0"/>
      <w:marRight w:val="0"/>
      <w:marTop w:val="0"/>
      <w:marBottom w:val="0"/>
      <w:divBdr>
        <w:top w:val="none" w:sz="0" w:space="0" w:color="auto"/>
        <w:left w:val="none" w:sz="0" w:space="0" w:color="auto"/>
        <w:bottom w:val="none" w:sz="0" w:space="0" w:color="auto"/>
        <w:right w:val="none" w:sz="0" w:space="0" w:color="auto"/>
      </w:divBdr>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316881579">
      <w:bodyDiv w:val="1"/>
      <w:marLeft w:val="0"/>
      <w:marRight w:val="0"/>
      <w:marTop w:val="0"/>
      <w:marBottom w:val="0"/>
      <w:divBdr>
        <w:top w:val="none" w:sz="0" w:space="0" w:color="auto"/>
        <w:left w:val="none" w:sz="0" w:space="0" w:color="auto"/>
        <w:bottom w:val="none" w:sz="0" w:space="0" w:color="auto"/>
        <w:right w:val="none" w:sz="0" w:space="0" w:color="auto"/>
      </w:divBdr>
      <w:divsChild>
        <w:div w:id="1945456886">
          <w:marLeft w:val="0"/>
          <w:marRight w:val="0"/>
          <w:marTop w:val="0"/>
          <w:marBottom w:val="0"/>
          <w:divBdr>
            <w:top w:val="none" w:sz="0" w:space="0" w:color="auto"/>
            <w:left w:val="none" w:sz="0" w:space="0" w:color="auto"/>
            <w:bottom w:val="none" w:sz="0" w:space="0" w:color="auto"/>
            <w:right w:val="none" w:sz="0" w:space="0" w:color="auto"/>
          </w:divBdr>
          <w:divsChild>
            <w:div w:id="212229329">
              <w:marLeft w:val="0"/>
              <w:marRight w:val="0"/>
              <w:marTop w:val="0"/>
              <w:marBottom w:val="0"/>
              <w:divBdr>
                <w:top w:val="none" w:sz="0" w:space="0" w:color="auto"/>
                <w:left w:val="none" w:sz="0" w:space="0" w:color="auto"/>
                <w:bottom w:val="none" w:sz="0" w:space="0" w:color="auto"/>
                <w:right w:val="none" w:sz="0" w:space="0" w:color="auto"/>
              </w:divBdr>
              <w:divsChild>
                <w:div w:id="497353688">
                  <w:marLeft w:val="0"/>
                  <w:marRight w:val="0"/>
                  <w:marTop w:val="0"/>
                  <w:marBottom w:val="0"/>
                  <w:divBdr>
                    <w:top w:val="none" w:sz="0" w:space="0" w:color="auto"/>
                    <w:left w:val="none" w:sz="0" w:space="0" w:color="auto"/>
                    <w:bottom w:val="none" w:sz="0" w:space="0" w:color="auto"/>
                    <w:right w:val="none" w:sz="0" w:space="0" w:color="auto"/>
                  </w:divBdr>
                  <w:divsChild>
                    <w:div w:id="1689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6507">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486211994">
      <w:bodyDiv w:val="1"/>
      <w:marLeft w:val="0"/>
      <w:marRight w:val="0"/>
      <w:marTop w:val="0"/>
      <w:marBottom w:val="0"/>
      <w:divBdr>
        <w:top w:val="none" w:sz="0" w:space="0" w:color="auto"/>
        <w:left w:val="none" w:sz="0" w:space="0" w:color="auto"/>
        <w:bottom w:val="none" w:sz="0" w:space="0" w:color="auto"/>
        <w:right w:val="none" w:sz="0" w:space="0" w:color="auto"/>
      </w:divBdr>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576213305">
      <w:bodyDiv w:val="1"/>
      <w:marLeft w:val="0"/>
      <w:marRight w:val="0"/>
      <w:marTop w:val="0"/>
      <w:marBottom w:val="0"/>
      <w:divBdr>
        <w:top w:val="none" w:sz="0" w:space="0" w:color="auto"/>
        <w:left w:val="none" w:sz="0" w:space="0" w:color="auto"/>
        <w:bottom w:val="none" w:sz="0" w:space="0" w:color="auto"/>
        <w:right w:val="none" w:sz="0" w:space="0" w:color="auto"/>
      </w:divBdr>
    </w:div>
    <w:div w:id="1473519691">
      <w:bodyDiv w:val="1"/>
      <w:marLeft w:val="0"/>
      <w:marRight w:val="0"/>
      <w:marTop w:val="0"/>
      <w:marBottom w:val="0"/>
      <w:divBdr>
        <w:top w:val="none" w:sz="0" w:space="0" w:color="auto"/>
        <w:left w:val="none" w:sz="0" w:space="0" w:color="auto"/>
        <w:bottom w:val="none" w:sz="0" w:space="0" w:color="auto"/>
        <w:right w:val="none" w:sz="0" w:space="0" w:color="auto"/>
      </w:divBdr>
    </w:div>
    <w:div w:id="2052458393">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2022-11-16T17:18:00Z</cp:lastPrinted>
  <dcterms:created xsi:type="dcterms:W3CDTF">2023-03-08T15:31:00Z</dcterms:created>
  <dcterms:modified xsi:type="dcterms:W3CDTF">2023-03-08T15:31:00Z</dcterms:modified>
</cp:coreProperties>
</file>