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318D63F1" w:rsidR="00D86E43" w:rsidRPr="000078A6" w:rsidRDefault="00EC2A50" w:rsidP="00D86E43">
      <w:pPr>
        <w:jc w:val="center"/>
        <w:rPr>
          <w:rFonts w:cstheme="minorHAnsi"/>
          <w:b/>
          <w:color w:val="3333FF"/>
          <w:sz w:val="24"/>
          <w:szCs w:val="24"/>
        </w:rPr>
      </w:pPr>
      <w:r>
        <w:rPr>
          <w:rFonts w:cstheme="minorHAnsi"/>
          <w:b/>
          <w:sz w:val="24"/>
          <w:szCs w:val="24"/>
        </w:rPr>
        <w:t>Minutes</w:t>
      </w:r>
      <w:r w:rsidR="00CF6502">
        <w:rPr>
          <w:rFonts w:cstheme="minorHAnsi"/>
          <w:b/>
          <w:sz w:val="24"/>
          <w:szCs w:val="24"/>
        </w:rPr>
        <w:t xml:space="preserve">:  </w:t>
      </w:r>
      <w:r w:rsidR="00D86E43" w:rsidRPr="000078A6">
        <w:rPr>
          <w:rFonts w:cstheme="minorHAnsi"/>
          <w:b/>
          <w:color w:val="3333FF"/>
          <w:sz w:val="24"/>
          <w:szCs w:val="24"/>
        </w:rPr>
        <w:t>Bluemont Executive Committee</w:t>
      </w:r>
    </w:p>
    <w:p w14:paraId="36668CFF" w14:textId="77777777" w:rsidR="00827176" w:rsidRPr="00E366E7" w:rsidRDefault="00827176" w:rsidP="00827176">
      <w:pPr>
        <w:jc w:val="center"/>
        <w:rPr>
          <w:rFonts w:cs="Calibri"/>
        </w:rPr>
      </w:pPr>
      <w:r w:rsidRPr="00E366E7">
        <w:rPr>
          <w:rFonts w:cs="Calibri"/>
        </w:rPr>
        <w:t xml:space="preserve">Via Zoom and in Key School Library </w:t>
      </w:r>
    </w:p>
    <w:p w14:paraId="173BEA3B" w14:textId="37C3B351" w:rsidR="00827176" w:rsidRDefault="00634C60" w:rsidP="00827176">
      <w:pPr>
        <w:pStyle w:val="Default"/>
        <w:jc w:val="center"/>
        <w:rPr>
          <w:rFonts w:ascii="Times New Roman" w:hAnsi="Times New Roman" w:cs="Times New Roman"/>
        </w:rPr>
      </w:pPr>
      <w:r>
        <w:t>December 14</w:t>
      </w:r>
      <w:r w:rsidR="00827176" w:rsidRPr="00EF61F0">
        <w:rPr>
          <w:rFonts w:ascii="Times New Roman" w:hAnsi="Times New Roman" w:cs="Times New Roman"/>
        </w:rPr>
        <w:t>, 202</w:t>
      </w:r>
      <w:r w:rsidR="00827176">
        <w:rPr>
          <w:rFonts w:ascii="Times New Roman" w:hAnsi="Times New Roman" w:cs="Times New Roman"/>
        </w:rPr>
        <w:t>2</w:t>
      </w:r>
      <w:r w:rsidR="00827176" w:rsidRPr="00EF61F0">
        <w:rPr>
          <w:rFonts w:ascii="Times New Roman" w:hAnsi="Times New Roman" w:cs="Times New Roman"/>
        </w:rPr>
        <w:t>; 7:</w:t>
      </w:r>
      <w:r w:rsidR="00827176">
        <w:rPr>
          <w:rFonts w:ascii="Times New Roman" w:hAnsi="Times New Roman" w:cs="Times New Roman"/>
        </w:rPr>
        <w:t>0</w:t>
      </w:r>
      <w:r w:rsidR="00827176" w:rsidRPr="00EF61F0">
        <w:rPr>
          <w:rFonts w:ascii="Times New Roman" w:hAnsi="Times New Roman" w:cs="Times New Roman"/>
        </w:rPr>
        <w:t>0 PM</w:t>
      </w:r>
    </w:p>
    <w:p w14:paraId="2013DFE0" w14:textId="77777777" w:rsidR="00494ACA" w:rsidRPr="000078A6" w:rsidRDefault="00494ACA" w:rsidP="00494ACA">
      <w:pPr>
        <w:spacing w:after="0"/>
        <w:jc w:val="center"/>
        <w:rPr>
          <w:rFonts w:cstheme="minorHAnsi"/>
          <w:sz w:val="24"/>
          <w:szCs w:val="24"/>
        </w:rPr>
      </w:pPr>
    </w:p>
    <w:p w14:paraId="6241EF26" w14:textId="3A70725D" w:rsidR="00EC2A50" w:rsidRDefault="00EC2A50" w:rsidP="001963FA">
      <w:pPr>
        <w:pStyle w:val="ListParagraph"/>
        <w:numPr>
          <w:ilvl w:val="0"/>
          <w:numId w:val="16"/>
        </w:numPr>
        <w:spacing w:after="0"/>
        <w:rPr>
          <w:rFonts w:cstheme="minorHAnsi"/>
          <w:sz w:val="24"/>
          <w:szCs w:val="24"/>
        </w:rPr>
      </w:pPr>
      <w:r w:rsidRPr="00EC2A50">
        <w:rPr>
          <w:rFonts w:cstheme="minorHAnsi"/>
          <w:sz w:val="24"/>
          <w:szCs w:val="24"/>
        </w:rPr>
        <w:t xml:space="preserve">The President established that a </w:t>
      </w:r>
      <w:r w:rsidRPr="00C1785C">
        <w:rPr>
          <w:rFonts w:cstheme="minorHAnsi"/>
          <w:b/>
          <w:bCs/>
          <w:sz w:val="24"/>
          <w:szCs w:val="24"/>
        </w:rPr>
        <w:t>q</w:t>
      </w:r>
      <w:r w:rsidR="00A325F3" w:rsidRPr="00C1785C">
        <w:rPr>
          <w:rFonts w:cstheme="minorHAnsi"/>
          <w:b/>
          <w:bCs/>
          <w:sz w:val="24"/>
          <w:szCs w:val="24"/>
        </w:rPr>
        <w:t>uorum</w:t>
      </w:r>
      <w:r w:rsidRPr="00EC2A50">
        <w:rPr>
          <w:rFonts w:cstheme="minorHAnsi"/>
          <w:sz w:val="24"/>
          <w:szCs w:val="24"/>
        </w:rPr>
        <w:t xml:space="preserve"> was present</w:t>
      </w:r>
    </w:p>
    <w:p w14:paraId="06E038DF" w14:textId="77777777" w:rsidR="00EC2A50" w:rsidRPr="00EC2A50" w:rsidRDefault="00EC2A50" w:rsidP="00EC2A50">
      <w:pPr>
        <w:pStyle w:val="ListParagraph"/>
        <w:spacing w:after="0"/>
        <w:rPr>
          <w:rFonts w:cstheme="minorHAnsi"/>
          <w:sz w:val="24"/>
          <w:szCs w:val="24"/>
        </w:rPr>
      </w:pPr>
    </w:p>
    <w:p w14:paraId="21B671EC" w14:textId="24BCD8D2" w:rsidR="00CF6502" w:rsidRPr="00EC2A50" w:rsidRDefault="00BC3853" w:rsidP="00EC2A50">
      <w:pPr>
        <w:pStyle w:val="ListParagraph"/>
        <w:numPr>
          <w:ilvl w:val="0"/>
          <w:numId w:val="16"/>
        </w:numPr>
        <w:spacing w:after="0"/>
        <w:rPr>
          <w:rFonts w:cstheme="minorHAnsi"/>
          <w:sz w:val="24"/>
          <w:szCs w:val="24"/>
        </w:rPr>
      </w:pPr>
      <w:r w:rsidRPr="00EC2A50">
        <w:rPr>
          <w:rFonts w:cstheme="minorHAnsi"/>
          <w:sz w:val="24"/>
          <w:szCs w:val="24"/>
        </w:rPr>
        <w:t xml:space="preserve"> </w:t>
      </w:r>
      <w:r w:rsidR="00DA5C08">
        <w:rPr>
          <w:rFonts w:cstheme="minorHAnsi"/>
          <w:sz w:val="24"/>
          <w:szCs w:val="24"/>
        </w:rPr>
        <w:t xml:space="preserve">Following a motion by Laura </w:t>
      </w:r>
      <w:proofErr w:type="spellStart"/>
      <w:r w:rsidR="00DA5C08">
        <w:rPr>
          <w:rFonts w:cstheme="minorHAnsi"/>
          <w:sz w:val="24"/>
          <w:szCs w:val="24"/>
        </w:rPr>
        <w:t>Kirkconnell</w:t>
      </w:r>
      <w:proofErr w:type="spellEnd"/>
      <w:r w:rsidR="00DA5C08">
        <w:rPr>
          <w:rFonts w:cstheme="minorHAnsi"/>
          <w:sz w:val="24"/>
          <w:szCs w:val="24"/>
        </w:rPr>
        <w:t xml:space="preserve"> that was seconded by David Hughes, the</w:t>
      </w:r>
      <w:r w:rsidR="00EC2A50">
        <w:rPr>
          <w:rFonts w:cstheme="minorHAnsi"/>
          <w:sz w:val="24"/>
          <w:szCs w:val="24"/>
        </w:rPr>
        <w:t xml:space="preserve"> Board unanimously approved the </w:t>
      </w:r>
      <w:r w:rsidR="00EC2A50" w:rsidRPr="00C1785C">
        <w:rPr>
          <w:rFonts w:cstheme="minorHAnsi"/>
          <w:b/>
          <w:bCs/>
          <w:sz w:val="24"/>
          <w:szCs w:val="24"/>
        </w:rPr>
        <w:t xml:space="preserve">minutes </w:t>
      </w:r>
      <w:r w:rsidR="00EC2A50">
        <w:rPr>
          <w:rFonts w:cstheme="minorHAnsi"/>
          <w:sz w:val="24"/>
          <w:szCs w:val="24"/>
        </w:rPr>
        <w:t xml:space="preserve">of the </w:t>
      </w:r>
      <w:r w:rsidR="00634C60" w:rsidRPr="00EC2A50">
        <w:rPr>
          <w:rFonts w:cstheme="minorHAnsi"/>
          <w:sz w:val="24"/>
          <w:szCs w:val="24"/>
        </w:rPr>
        <w:t>November</w:t>
      </w:r>
      <w:r w:rsidR="00DA5BAB" w:rsidRPr="00EC2A50">
        <w:rPr>
          <w:rFonts w:cstheme="minorHAnsi"/>
          <w:sz w:val="24"/>
          <w:szCs w:val="24"/>
        </w:rPr>
        <w:t xml:space="preserve"> 2022 </w:t>
      </w:r>
      <w:r w:rsidR="00EC2A50">
        <w:rPr>
          <w:rFonts w:cstheme="minorHAnsi"/>
          <w:sz w:val="24"/>
          <w:szCs w:val="24"/>
        </w:rPr>
        <w:t xml:space="preserve">Executive Board </w:t>
      </w:r>
      <w:r w:rsidR="00DA5BAB" w:rsidRPr="00EC2A50">
        <w:rPr>
          <w:rFonts w:cstheme="minorHAnsi"/>
          <w:sz w:val="24"/>
          <w:szCs w:val="24"/>
        </w:rPr>
        <w:t>meeting</w:t>
      </w:r>
      <w:r w:rsidR="00EC2A50">
        <w:rPr>
          <w:rFonts w:cstheme="minorHAnsi"/>
          <w:sz w:val="24"/>
          <w:szCs w:val="24"/>
        </w:rPr>
        <w:t>, without changes.</w:t>
      </w:r>
    </w:p>
    <w:p w14:paraId="4364F576" w14:textId="77777777" w:rsidR="00900B2E" w:rsidRPr="00641B46" w:rsidRDefault="00900B2E" w:rsidP="00560021">
      <w:pPr>
        <w:pStyle w:val="ListParagraph"/>
        <w:spacing w:after="0"/>
        <w:ind w:left="0"/>
        <w:rPr>
          <w:rFonts w:cstheme="minorHAnsi"/>
          <w:sz w:val="24"/>
          <w:szCs w:val="24"/>
        </w:rPr>
      </w:pPr>
    </w:p>
    <w:p w14:paraId="61ED7CE2" w14:textId="3B578EE1" w:rsidR="00CF6502" w:rsidRPr="0033027A" w:rsidRDefault="00EC4AB8" w:rsidP="000C0D11">
      <w:pPr>
        <w:pStyle w:val="ListParagraph"/>
        <w:numPr>
          <w:ilvl w:val="0"/>
          <w:numId w:val="16"/>
        </w:numPr>
        <w:spacing w:after="0"/>
        <w:rPr>
          <w:rFonts w:cstheme="minorHAnsi"/>
          <w:b/>
          <w:bCs/>
          <w:sz w:val="24"/>
          <w:szCs w:val="24"/>
          <w:u w:val="single"/>
        </w:rPr>
      </w:pPr>
      <w:r w:rsidRPr="0033027A">
        <w:rPr>
          <w:rFonts w:cstheme="minorHAnsi"/>
          <w:b/>
          <w:bCs/>
          <w:sz w:val="24"/>
          <w:szCs w:val="24"/>
          <w:u w:val="single"/>
        </w:rPr>
        <w:t xml:space="preserve">Reports </w:t>
      </w:r>
      <w:r w:rsidR="00D86E43" w:rsidRPr="0033027A">
        <w:rPr>
          <w:rFonts w:cstheme="minorHAnsi"/>
          <w:b/>
          <w:bCs/>
          <w:sz w:val="24"/>
          <w:szCs w:val="24"/>
          <w:u w:val="single"/>
        </w:rPr>
        <w:t>from Officers</w:t>
      </w:r>
      <w:r w:rsidR="008D5DD0" w:rsidRPr="0033027A">
        <w:rPr>
          <w:rFonts w:cstheme="minorHAnsi"/>
          <w:b/>
          <w:bCs/>
          <w:sz w:val="24"/>
          <w:szCs w:val="24"/>
          <w:u w:val="single"/>
        </w:rPr>
        <w:t xml:space="preserve"> and</w:t>
      </w:r>
      <w:r w:rsidR="00D86E43" w:rsidRPr="0033027A">
        <w:rPr>
          <w:rFonts w:cstheme="minorHAnsi"/>
          <w:b/>
          <w:bCs/>
          <w:sz w:val="24"/>
          <w:szCs w:val="24"/>
          <w:u w:val="single"/>
        </w:rPr>
        <w:t xml:space="preserve"> Committee Chairs</w:t>
      </w:r>
    </w:p>
    <w:p w14:paraId="03E61809" w14:textId="46CCD19F" w:rsidR="00EC2A50" w:rsidRDefault="00EC2A50" w:rsidP="00EC2A50">
      <w:pPr>
        <w:spacing w:after="0"/>
        <w:rPr>
          <w:rFonts w:cstheme="minorHAnsi"/>
          <w:b/>
          <w:bCs/>
          <w:sz w:val="24"/>
          <w:szCs w:val="24"/>
        </w:rPr>
      </w:pPr>
    </w:p>
    <w:p w14:paraId="3A929043" w14:textId="17B46B96" w:rsidR="00EC2A50" w:rsidRDefault="00EC2A50" w:rsidP="00EC2A50">
      <w:pPr>
        <w:spacing w:after="0"/>
        <w:ind w:left="720"/>
        <w:rPr>
          <w:rFonts w:cstheme="minorHAnsi"/>
          <w:sz w:val="24"/>
          <w:szCs w:val="24"/>
        </w:rPr>
      </w:pPr>
      <w:r w:rsidRPr="00EC2A50">
        <w:rPr>
          <w:rFonts w:cstheme="minorHAnsi"/>
          <w:b/>
          <w:bCs/>
          <w:sz w:val="24"/>
          <w:szCs w:val="24"/>
        </w:rPr>
        <w:t>President</w:t>
      </w:r>
      <w:r>
        <w:rPr>
          <w:rFonts w:cstheme="minorHAnsi"/>
          <w:sz w:val="24"/>
          <w:szCs w:val="24"/>
        </w:rPr>
        <w:t xml:space="preserve"> </w:t>
      </w:r>
      <w:r w:rsidR="00E05E1C">
        <w:rPr>
          <w:rFonts w:cstheme="minorHAnsi"/>
          <w:sz w:val="24"/>
          <w:szCs w:val="24"/>
        </w:rPr>
        <w:t xml:space="preserve">Henry McFarland </w:t>
      </w:r>
      <w:r>
        <w:rPr>
          <w:rFonts w:cstheme="minorHAnsi"/>
          <w:sz w:val="24"/>
          <w:szCs w:val="24"/>
        </w:rPr>
        <w:t xml:space="preserve">reported that the County Planning Commission approved the Site Plan proposal for the </w:t>
      </w:r>
      <w:r w:rsidRPr="0057293E">
        <w:rPr>
          <w:rFonts w:cstheme="minorHAnsi"/>
          <w:b/>
          <w:bCs/>
          <w:sz w:val="24"/>
          <w:szCs w:val="24"/>
        </w:rPr>
        <w:t>Ballston Macy’s site redevelopment</w:t>
      </w:r>
      <w:r>
        <w:rPr>
          <w:rFonts w:cstheme="minorHAnsi"/>
          <w:sz w:val="24"/>
          <w:szCs w:val="24"/>
        </w:rPr>
        <w:t>, and said work would continue with the Transportation Commission to resolve concerns raised by the planned left turn lane at 7</w:t>
      </w:r>
      <w:r w:rsidRPr="00EC2A50">
        <w:rPr>
          <w:rFonts w:cstheme="minorHAnsi"/>
          <w:sz w:val="24"/>
          <w:szCs w:val="24"/>
          <w:vertAlign w:val="superscript"/>
        </w:rPr>
        <w:t>th</w:t>
      </w:r>
      <w:r>
        <w:rPr>
          <w:rFonts w:cstheme="minorHAnsi"/>
          <w:sz w:val="24"/>
          <w:szCs w:val="24"/>
        </w:rPr>
        <w:t xml:space="preserve"> Street, N from N. Glebe Road into the road being established between the Ballston Macy’s Building and the existing building at the corner of N. Glebe Road and Wilson Blvd. </w:t>
      </w:r>
    </w:p>
    <w:p w14:paraId="17A2C0E0" w14:textId="59CE035A" w:rsidR="00EC2A50" w:rsidRDefault="00EC2A50" w:rsidP="00EC2A50">
      <w:pPr>
        <w:spacing w:after="0"/>
        <w:ind w:left="720"/>
        <w:rPr>
          <w:rFonts w:cstheme="minorHAnsi"/>
          <w:sz w:val="24"/>
          <w:szCs w:val="24"/>
        </w:rPr>
      </w:pPr>
    </w:p>
    <w:p w14:paraId="4F637374" w14:textId="7E159EBA" w:rsidR="00EC2A50" w:rsidRPr="0057293E" w:rsidRDefault="00EC2A50" w:rsidP="00EC2A50">
      <w:pPr>
        <w:spacing w:after="0"/>
        <w:ind w:left="720"/>
        <w:rPr>
          <w:rFonts w:cstheme="minorHAnsi"/>
          <w:sz w:val="24"/>
          <w:szCs w:val="24"/>
        </w:rPr>
      </w:pPr>
      <w:r>
        <w:rPr>
          <w:rFonts w:cstheme="minorHAnsi"/>
          <w:sz w:val="24"/>
          <w:szCs w:val="24"/>
        </w:rPr>
        <w:t xml:space="preserve">The </w:t>
      </w:r>
      <w:r>
        <w:rPr>
          <w:rFonts w:cstheme="minorHAnsi"/>
          <w:b/>
          <w:bCs/>
          <w:sz w:val="24"/>
          <w:szCs w:val="24"/>
        </w:rPr>
        <w:t xml:space="preserve">President </w:t>
      </w:r>
      <w:r w:rsidR="0057293E">
        <w:rPr>
          <w:rFonts w:cstheme="minorHAnsi"/>
          <w:sz w:val="24"/>
          <w:szCs w:val="24"/>
        </w:rPr>
        <w:t xml:space="preserve">reported that the County expects to share the plan for redevelopment of </w:t>
      </w:r>
      <w:r w:rsidR="0057293E" w:rsidRPr="0057293E">
        <w:rPr>
          <w:rFonts w:cstheme="minorHAnsi"/>
          <w:b/>
          <w:bCs/>
          <w:sz w:val="24"/>
          <w:szCs w:val="24"/>
        </w:rPr>
        <w:t>Upper Bluemont Park</w:t>
      </w:r>
      <w:r w:rsidR="0057293E">
        <w:rPr>
          <w:rFonts w:cstheme="minorHAnsi"/>
          <w:sz w:val="24"/>
          <w:szCs w:val="24"/>
        </w:rPr>
        <w:t xml:space="preserve"> during the first quarter of 2023. County officials expected that they would mostly use Concept 2, which had received  a lot of public support over Concept 1. The County expected to develop the construction document for the project in the third quarter of 202</w:t>
      </w:r>
      <w:r w:rsidR="00BC1CE8">
        <w:rPr>
          <w:rFonts w:cstheme="minorHAnsi"/>
          <w:sz w:val="24"/>
          <w:szCs w:val="24"/>
        </w:rPr>
        <w:t>3</w:t>
      </w:r>
      <w:r w:rsidR="0057293E">
        <w:rPr>
          <w:rFonts w:cstheme="minorHAnsi"/>
          <w:sz w:val="24"/>
          <w:szCs w:val="24"/>
        </w:rPr>
        <w:t xml:space="preserve">, and hoped to have funding for the construction at that time. </w:t>
      </w:r>
      <w:r w:rsidR="000523F8">
        <w:rPr>
          <w:rFonts w:cstheme="minorHAnsi"/>
          <w:sz w:val="24"/>
          <w:szCs w:val="24"/>
        </w:rPr>
        <w:t xml:space="preserve">The President said County officials said a BCA resolution supporting Concept 2 would be helpful at this time. </w:t>
      </w:r>
    </w:p>
    <w:p w14:paraId="197B5817" w14:textId="2BEF20D4" w:rsidR="00EC2A50" w:rsidRDefault="00EC2A50" w:rsidP="00EC2A50">
      <w:pPr>
        <w:spacing w:after="0"/>
        <w:ind w:left="720"/>
        <w:rPr>
          <w:rFonts w:cstheme="minorHAnsi"/>
          <w:sz w:val="24"/>
          <w:szCs w:val="24"/>
        </w:rPr>
      </w:pPr>
    </w:p>
    <w:p w14:paraId="0FCB40E2" w14:textId="7A6710D2" w:rsidR="00EC2A50" w:rsidRDefault="0057293E" w:rsidP="00EC2A50">
      <w:pPr>
        <w:spacing w:after="0"/>
        <w:ind w:left="720"/>
        <w:rPr>
          <w:rFonts w:cstheme="minorHAnsi"/>
          <w:sz w:val="24"/>
          <w:szCs w:val="24"/>
        </w:rPr>
      </w:pPr>
      <w:r>
        <w:rPr>
          <w:rFonts w:cstheme="minorHAnsi"/>
          <w:sz w:val="24"/>
          <w:szCs w:val="24"/>
        </w:rPr>
        <w:t xml:space="preserve">The </w:t>
      </w:r>
      <w:r>
        <w:rPr>
          <w:rFonts w:cstheme="minorHAnsi"/>
          <w:b/>
          <w:bCs/>
          <w:sz w:val="24"/>
          <w:szCs w:val="24"/>
        </w:rPr>
        <w:t xml:space="preserve">President </w:t>
      </w:r>
      <w:r>
        <w:rPr>
          <w:rFonts w:cstheme="minorHAnsi"/>
          <w:sz w:val="24"/>
          <w:szCs w:val="24"/>
        </w:rPr>
        <w:t xml:space="preserve">reported on his meeting with Bluemont Civic Association (BCA) Parks Liaison Hugh Robinson, and the private citizen gardener who has long been maintaining the garden </w:t>
      </w:r>
      <w:r w:rsidR="00D204BD">
        <w:rPr>
          <w:rFonts w:cstheme="minorHAnsi"/>
          <w:sz w:val="24"/>
          <w:szCs w:val="24"/>
        </w:rPr>
        <w:t xml:space="preserve">in the </w:t>
      </w:r>
      <w:r w:rsidR="00D204BD" w:rsidRPr="00D204BD">
        <w:rPr>
          <w:rFonts w:cstheme="minorHAnsi"/>
          <w:b/>
          <w:bCs/>
          <w:sz w:val="24"/>
          <w:szCs w:val="24"/>
        </w:rPr>
        <w:t xml:space="preserve">public land </w:t>
      </w:r>
      <w:r w:rsidRPr="00D204BD">
        <w:rPr>
          <w:rFonts w:cstheme="minorHAnsi"/>
          <w:b/>
          <w:bCs/>
          <w:sz w:val="24"/>
          <w:szCs w:val="24"/>
        </w:rPr>
        <w:t>at the corner of 9</w:t>
      </w:r>
      <w:r w:rsidRPr="00D204BD">
        <w:rPr>
          <w:rFonts w:cstheme="minorHAnsi"/>
          <w:b/>
          <w:bCs/>
          <w:sz w:val="24"/>
          <w:szCs w:val="24"/>
          <w:vertAlign w:val="superscript"/>
        </w:rPr>
        <w:t>th</w:t>
      </w:r>
      <w:r w:rsidRPr="00D204BD">
        <w:rPr>
          <w:rFonts w:cstheme="minorHAnsi"/>
          <w:b/>
          <w:bCs/>
          <w:sz w:val="24"/>
          <w:szCs w:val="24"/>
        </w:rPr>
        <w:t xml:space="preserve"> Road, N and N. Harrison Street</w:t>
      </w:r>
      <w:r>
        <w:rPr>
          <w:rFonts w:cstheme="minorHAnsi"/>
          <w:sz w:val="24"/>
          <w:szCs w:val="24"/>
        </w:rPr>
        <w:t xml:space="preserve">. </w:t>
      </w:r>
      <w:r w:rsidR="00D204BD">
        <w:rPr>
          <w:rFonts w:cstheme="minorHAnsi"/>
          <w:sz w:val="24"/>
          <w:szCs w:val="24"/>
        </w:rPr>
        <w:t xml:space="preserve"> The President noted that the community supports keeping the garden, and said he asked the County about the gardening being allowed to continue if the County were to make this parcel of land a County park.  The President will follow up. </w:t>
      </w:r>
    </w:p>
    <w:p w14:paraId="3BC307F1" w14:textId="4414804B" w:rsidR="00D204BD" w:rsidRDefault="00D204BD" w:rsidP="00EC2A50">
      <w:pPr>
        <w:spacing w:after="0"/>
        <w:ind w:left="720"/>
        <w:rPr>
          <w:rFonts w:cstheme="minorHAnsi"/>
          <w:sz w:val="24"/>
          <w:szCs w:val="24"/>
        </w:rPr>
      </w:pPr>
    </w:p>
    <w:p w14:paraId="618A8B9F" w14:textId="7C5160AC" w:rsidR="00D204BD" w:rsidRDefault="00D204BD" w:rsidP="00EC2A50">
      <w:pPr>
        <w:spacing w:after="0"/>
        <w:ind w:left="720"/>
        <w:rPr>
          <w:rFonts w:cstheme="minorHAnsi"/>
          <w:sz w:val="24"/>
          <w:szCs w:val="24"/>
        </w:rPr>
      </w:pPr>
      <w:r>
        <w:rPr>
          <w:rFonts w:cstheme="minorHAnsi"/>
          <w:sz w:val="24"/>
          <w:szCs w:val="24"/>
        </w:rPr>
        <w:t xml:space="preserve">The </w:t>
      </w:r>
      <w:r>
        <w:rPr>
          <w:rFonts w:cstheme="minorHAnsi"/>
          <w:b/>
          <w:bCs/>
          <w:sz w:val="24"/>
          <w:szCs w:val="24"/>
        </w:rPr>
        <w:t xml:space="preserve">President </w:t>
      </w:r>
      <w:r w:rsidR="0062536B">
        <w:rPr>
          <w:rFonts w:cstheme="minorHAnsi"/>
          <w:sz w:val="24"/>
          <w:szCs w:val="24"/>
        </w:rPr>
        <w:t>noted that the federal holidays for Christmas and New Year</w:t>
      </w:r>
      <w:r w:rsidR="00BD5ADB">
        <w:rPr>
          <w:rFonts w:cstheme="minorHAnsi"/>
          <w:sz w:val="24"/>
          <w:szCs w:val="24"/>
        </w:rPr>
        <w:t>’</w:t>
      </w:r>
      <w:r w:rsidR="0062536B">
        <w:rPr>
          <w:rFonts w:cstheme="minorHAnsi"/>
          <w:sz w:val="24"/>
          <w:szCs w:val="24"/>
        </w:rPr>
        <w:t>s do not occur on the actual holidays</w:t>
      </w:r>
      <w:r w:rsidR="00BD5ADB">
        <w:rPr>
          <w:rFonts w:cstheme="minorHAnsi"/>
          <w:sz w:val="24"/>
          <w:szCs w:val="24"/>
        </w:rPr>
        <w:t xml:space="preserve">. </w:t>
      </w:r>
      <w:r w:rsidR="0062536B">
        <w:rPr>
          <w:rFonts w:cstheme="minorHAnsi"/>
          <w:sz w:val="24"/>
          <w:szCs w:val="24"/>
        </w:rPr>
        <w:t xml:space="preserve">The Board discussed this, including that BCA bylaws </w:t>
      </w:r>
      <w:r w:rsidR="00BD5ADB">
        <w:rPr>
          <w:rFonts w:cstheme="minorHAnsi"/>
          <w:sz w:val="24"/>
          <w:szCs w:val="24"/>
        </w:rPr>
        <w:t xml:space="preserve">and announcements </w:t>
      </w:r>
      <w:r w:rsidR="0062536B">
        <w:rPr>
          <w:rFonts w:cstheme="minorHAnsi"/>
          <w:sz w:val="24"/>
          <w:szCs w:val="24"/>
        </w:rPr>
        <w:t>call for ringing the bell on federal holidays, and agreed that the bell-</w:t>
      </w:r>
      <w:proofErr w:type="spellStart"/>
      <w:r w:rsidR="0062536B">
        <w:rPr>
          <w:rFonts w:cstheme="minorHAnsi"/>
          <w:sz w:val="24"/>
          <w:szCs w:val="24"/>
        </w:rPr>
        <w:t>ringings</w:t>
      </w:r>
      <w:proofErr w:type="spellEnd"/>
      <w:r w:rsidR="0062536B">
        <w:rPr>
          <w:rFonts w:cstheme="minorHAnsi"/>
          <w:sz w:val="24"/>
          <w:szCs w:val="24"/>
        </w:rPr>
        <w:t xml:space="preserve"> should </w:t>
      </w:r>
      <w:r>
        <w:rPr>
          <w:rFonts w:cstheme="minorHAnsi"/>
          <w:sz w:val="24"/>
          <w:szCs w:val="24"/>
        </w:rPr>
        <w:t xml:space="preserve">held </w:t>
      </w:r>
      <w:r w:rsidR="00FF6D9D">
        <w:rPr>
          <w:rFonts w:cstheme="minorHAnsi"/>
          <w:sz w:val="24"/>
          <w:szCs w:val="24"/>
        </w:rPr>
        <w:t>on the federal holiday of December 26</w:t>
      </w:r>
      <w:r w:rsidR="0062536B">
        <w:rPr>
          <w:rFonts w:cstheme="minorHAnsi"/>
          <w:sz w:val="24"/>
          <w:szCs w:val="24"/>
        </w:rPr>
        <w:t xml:space="preserve">, and </w:t>
      </w:r>
      <w:r w:rsidR="00FF6D9D">
        <w:rPr>
          <w:rFonts w:cstheme="minorHAnsi"/>
          <w:sz w:val="24"/>
          <w:szCs w:val="24"/>
        </w:rPr>
        <w:t xml:space="preserve">on the federal holiday of January 2. </w:t>
      </w:r>
    </w:p>
    <w:p w14:paraId="42F2D77A" w14:textId="79412BFF" w:rsidR="00FF6D9D" w:rsidRDefault="00FF6D9D" w:rsidP="00EC2A50">
      <w:pPr>
        <w:spacing w:after="0"/>
        <w:ind w:left="720"/>
        <w:rPr>
          <w:rFonts w:cstheme="minorHAnsi"/>
          <w:sz w:val="24"/>
          <w:szCs w:val="24"/>
        </w:rPr>
      </w:pPr>
    </w:p>
    <w:p w14:paraId="5441DD2E" w14:textId="247850B0" w:rsidR="00FF6D9D" w:rsidRDefault="00FF6D9D" w:rsidP="00EC2A50">
      <w:pPr>
        <w:spacing w:after="0"/>
        <w:ind w:left="720"/>
        <w:rPr>
          <w:rFonts w:cstheme="minorHAnsi"/>
          <w:sz w:val="24"/>
          <w:szCs w:val="24"/>
        </w:rPr>
      </w:pPr>
      <w:r>
        <w:rPr>
          <w:rFonts w:cstheme="minorHAnsi"/>
          <w:sz w:val="24"/>
          <w:szCs w:val="24"/>
        </w:rPr>
        <w:lastRenderedPageBreak/>
        <w:t xml:space="preserve">The </w:t>
      </w:r>
      <w:r>
        <w:rPr>
          <w:rFonts w:cstheme="minorHAnsi"/>
          <w:b/>
          <w:bCs/>
          <w:sz w:val="24"/>
          <w:szCs w:val="24"/>
        </w:rPr>
        <w:t xml:space="preserve">President </w:t>
      </w:r>
      <w:r>
        <w:rPr>
          <w:rFonts w:cstheme="minorHAnsi"/>
          <w:sz w:val="24"/>
          <w:szCs w:val="24"/>
        </w:rPr>
        <w:t xml:space="preserve">and Board discussed possible speakers for upcoming meetings.  The January meeting will feature discussion of the County’s revamped Neighborhood Conservation Plan program.  Possible topics for future meetings are:  the Arlington Neighborhood Village Program: ECO Action Arlington, which provides free trees to landowners; </w:t>
      </w:r>
      <w:r w:rsidR="000523F8">
        <w:rPr>
          <w:rFonts w:cstheme="minorHAnsi"/>
          <w:sz w:val="24"/>
          <w:szCs w:val="24"/>
        </w:rPr>
        <w:t xml:space="preserve">and </w:t>
      </w:r>
      <w:r>
        <w:rPr>
          <w:rFonts w:cstheme="minorHAnsi"/>
          <w:sz w:val="24"/>
          <w:szCs w:val="24"/>
        </w:rPr>
        <w:t xml:space="preserve">emergency preparedness; and the President will invite a Member of the County Board to speak at an upcoming General Membership meeting. </w:t>
      </w:r>
    </w:p>
    <w:p w14:paraId="6D31B6D9" w14:textId="2740A775" w:rsidR="00FF6D9D" w:rsidRDefault="00FF6D9D" w:rsidP="00EC2A50">
      <w:pPr>
        <w:spacing w:after="0"/>
        <w:ind w:left="720"/>
        <w:rPr>
          <w:rFonts w:cstheme="minorHAnsi"/>
          <w:sz w:val="24"/>
          <w:szCs w:val="24"/>
        </w:rPr>
      </w:pPr>
    </w:p>
    <w:p w14:paraId="7664FA75" w14:textId="095CEF5D" w:rsidR="00FF6D9D" w:rsidRDefault="00FF6D9D" w:rsidP="00EC2A50">
      <w:pPr>
        <w:spacing w:after="0"/>
        <w:ind w:left="720"/>
        <w:rPr>
          <w:rFonts w:cstheme="minorHAnsi"/>
          <w:bCs/>
          <w:sz w:val="24"/>
          <w:szCs w:val="24"/>
        </w:rPr>
      </w:pPr>
      <w:r>
        <w:rPr>
          <w:rFonts w:cstheme="minorHAnsi"/>
          <w:sz w:val="24"/>
          <w:szCs w:val="24"/>
        </w:rPr>
        <w:t xml:space="preserve">The </w:t>
      </w:r>
      <w:r>
        <w:rPr>
          <w:rFonts w:cstheme="minorHAnsi"/>
          <w:b/>
          <w:sz w:val="24"/>
          <w:szCs w:val="24"/>
        </w:rPr>
        <w:t xml:space="preserve">Treasurer </w:t>
      </w:r>
      <w:r w:rsidR="00E05E1C">
        <w:rPr>
          <w:rFonts w:cstheme="minorHAnsi"/>
          <w:bCs/>
          <w:sz w:val="24"/>
          <w:szCs w:val="24"/>
        </w:rPr>
        <w:t xml:space="preserve">David Smith </w:t>
      </w:r>
      <w:r w:rsidR="00E86C28">
        <w:rPr>
          <w:rFonts w:cstheme="minorHAnsi"/>
          <w:bCs/>
          <w:sz w:val="24"/>
          <w:szCs w:val="24"/>
        </w:rPr>
        <w:t xml:space="preserve">reported that the starting </w:t>
      </w:r>
      <w:r w:rsidR="000523F8" w:rsidRPr="000523F8">
        <w:rPr>
          <w:rFonts w:cstheme="minorHAnsi"/>
          <w:b/>
          <w:sz w:val="24"/>
          <w:szCs w:val="24"/>
        </w:rPr>
        <w:t xml:space="preserve">budget </w:t>
      </w:r>
      <w:r w:rsidR="00E86C28" w:rsidRPr="00E86C28">
        <w:rPr>
          <w:rFonts w:cstheme="minorHAnsi"/>
          <w:b/>
          <w:sz w:val="24"/>
          <w:szCs w:val="24"/>
        </w:rPr>
        <w:t>balance</w:t>
      </w:r>
      <w:r w:rsidR="00E86C28">
        <w:rPr>
          <w:rFonts w:cstheme="minorHAnsi"/>
          <w:bCs/>
          <w:sz w:val="24"/>
          <w:szCs w:val="24"/>
        </w:rPr>
        <w:t xml:space="preserve"> for the last month was $1798.28, $180 in dues had been received, so the current balance was $1978.28.</w:t>
      </w:r>
    </w:p>
    <w:p w14:paraId="2E0F118B" w14:textId="1320D305" w:rsidR="00E86C28" w:rsidRDefault="00E86C28" w:rsidP="00EC2A50">
      <w:pPr>
        <w:spacing w:after="0"/>
        <w:ind w:left="720"/>
        <w:rPr>
          <w:rFonts w:cstheme="minorHAnsi"/>
          <w:bCs/>
          <w:sz w:val="24"/>
          <w:szCs w:val="24"/>
        </w:rPr>
      </w:pPr>
    </w:p>
    <w:p w14:paraId="6D4C3244" w14:textId="632151E9" w:rsidR="00E86C28" w:rsidRDefault="00E86C28" w:rsidP="00EC2A50">
      <w:pPr>
        <w:spacing w:after="0"/>
        <w:ind w:left="720"/>
        <w:rPr>
          <w:rFonts w:cstheme="minorHAnsi"/>
          <w:bCs/>
          <w:sz w:val="24"/>
          <w:szCs w:val="24"/>
        </w:rPr>
      </w:pPr>
      <w:r>
        <w:rPr>
          <w:rFonts w:cstheme="minorHAnsi"/>
          <w:bCs/>
          <w:sz w:val="24"/>
          <w:szCs w:val="24"/>
        </w:rPr>
        <w:t xml:space="preserve">As the BCA representative to the Site Plan Review for redevelopment of the </w:t>
      </w:r>
      <w:r w:rsidRPr="00E86C28">
        <w:rPr>
          <w:rFonts w:cstheme="minorHAnsi"/>
          <w:b/>
          <w:sz w:val="24"/>
          <w:szCs w:val="24"/>
        </w:rPr>
        <w:t>4600 N. Fairfax Drive site</w:t>
      </w:r>
      <w:r>
        <w:rPr>
          <w:rFonts w:cstheme="minorHAnsi"/>
          <w:bCs/>
          <w:sz w:val="24"/>
          <w:szCs w:val="24"/>
        </w:rPr>
        <w:t xml:space="preserve">, David Smith reported that on December 2, 2022, he had emailed the developer (Hoffman) seeking answers to the questions raised by BCA members and neighbors, had not yet received answers, and will re-send the questions in a couple of days, and keep pressing for answers.  </w:t>
      </w:r>
    </w:p>
    <w:p w14:paraId="6CBDB77D" w14:textId="453517F8" w:rsidR="00E86C28" w:rsidRDefault="00E86C28" w:rsidP="00EC2A50">
      <w:pPr>
        <w:spacing w:after="0"/>
        <w:ind w:left="720"/>
        <w:rPr>
          <w:rFonts w:cstheme="minorHAnsi"/>
          <w:bCs/>
          <w:sz w:val="24"/>
          <w:szCs w:val="24"/>
        </w:rPr>
      </w:pPr>
    </w:p>
    <w:p w14:paraId="20E54BC1" w14:textId="0E402291" w:rsidR="00E86C28" w:rsidRDefault="00E86C28" w:rsidP="00EC2A50">
      <w:pPr>
        <w:spacing w:after="0"/>
        <w:ind w:left="720"/>
        <w:rPr>
          <w:rFonts w:cstheme="minorHAnsi"/>
          <w:bCs/>
          <w:sz w:val="24"/>
          <w:szCs w:val="24"/>
        </w:rPr>
      </w:pPr>
      <w:r>
        <w:rPr>
          <w:rFonts w:cstheme="minorHAnsi"/>
          <w:bCs/>
          <w:sz w:val="24"/>
          <w:szCs w:val="24"/>
        </w:rPr>
        <w:t xml:space="preserve">The </w:t>
      </w:r>
      <w:r w:rsidRPr="00E86C28">
        <w:rPr>
          <w:rFonts w:cstheme="minorHAnsi"/>
          <w:b/>
          <w:sz w:val="24"/>
          <w:szCs w:val="24"/>
        </w:rPr>
        <w:t>Alternative Representative to the Neighborhood Advisory Committee</w:t>
      </w:r>
      <w:r w:rsidR="00E05E1C">
        <w:rPr>
          <w:rFonts w:cstheme="minorHAnsi"/>
          <w:b/>
          <w:sz w:val="24"/>
          <w:szCs w:val="24"/>
        </w:rPr>
        <w:t xml:space="preserve"> </w:t>
      </w:r>
      <w:r w:rsidR="00E05E1C">
        <w:rPr>
          <w:rFonts w:cstheme="minorHAnsi"/>
          <w:bCs/>
          <w:sz w:val="24"/>
          <w:szCs w:val="24"/>
        </w:rPr>
        <w:t>Chris George</w:t>
      </w:r>
      <w:r w:rsidR="00FF7AB0">
        <w:rPr>
          <w:rFonts w:cstheme="minorHAnsi"/>
          <w:bCs/>
          <w:sz w:val="24"/>
          <w:szCs w:val="24"/>
        </w:rPr>
        <w:t xml:space="preserve"> reported on the meeting the prior week of the Neighborhood Advisory Committee (NCAC)</w:t>
      </w:r>
      <w:r w:rsidR="00F94095">
        <w:rPr>
          <w:rFonts w:cstheme="minorHAnsi"/>
          <w:bCs/>
          <w:sz w:val="24"/>
          <w:szCs w:val="24"/>
        </w:rPr>
        <w:t xml:space="preserve">.  The NCAC approved two projects:  a park project and an invasive removal project to be carried out over the next five years to ensure the invasive removal is permanent. </w:t>
      </w:r>
    </w:p>
    <w:p w14:paraId="4D7ACEE5" w14:textId="7B600632" w:rsidR="00FD410F" w:rsidRDefault="00FD410F" w:rsidP="00EC2A50">
      <w:pPr>
        <w:spacing w:after="0"/>
        <w:ind w:left="720"/>
        <w:rPr>
          <w:rFonts w:cstheme="minorHAnsi"/>
          <w:bCs/>
          <w:sz w:val="24"/>
          <w:szCs w:val="24"/>
        </w:rPr>
      </w:pPr>
    </w:p>
    <w:p w14:paraId="2DDAB8A8" w14:textId="08B126E8" w:rsidR="00FD410F" w:rsidRDefault="00FD410F" w:rsidP="00EC2A50">
      <w:pPr>
        <w:spacing w:after="0"/>
        <w:ind w:left="720"/>
        <w:rPr>
          <w:rFonts w:cstheme="minorHAnsi"/>
          <w:bCs/>
          <w:sz w:val="24"/>
          <w:szCs w:val="24"/>
        </w:rPr>
      </w:pPr>
      <w:r>
        <w:rPr>
          <w:rFonts w:cstheme="minorHAnsi"/>
          <w:b/>
          <w:sz w:val="24"/>
          <w:szCs w:val="24"/>
        </w:rPr>
        <w:t xml:space="preserve">Civic Federation Delegate </w:t>
      </w:r>
      <w:r>
        <w:rPr>
          <w:rFonts w:cstheme="minorHAnsi"/>
          <w:bCs/>
          <w:sz w:val="24"/>
          <w:szCs w:val="24"/>
        </w:rPr>
        <w:t xml:space="preserve">David Hughes discussed the December </w:t>
      </w:r>
      <w:r w:rsidR="009053C0">
        <w:rPr>
          <w:rFonts w:cstheme="minorHAnsi"/>
          <w:bCs/>
          <w:sz w:val="24"/>
          <w:szCs w:val="24"/>
        </w:rPr>
        <w:t xml:space="preserve">2022 </w:t>
      </w:r>
      <w:r>
        <w:rPr>
          <w:rFonts w:cstheme="minorHAnsi"/>
          <w:bCs/>
          <w:sz w:val="24"/>
          <w:szCs w:val="24"/>
        </w:rPr>
        <w:t xml:space="preserve">Arlington County Civic Federation </w:t>
      </w:r>
      <w:r w:rsidR="00C1785C">
        <w:rPr>
          <w:rFonts w:cstheme="minorHAnsi"/>
          <w:bCs/>
          <w:sz w:val="24"/>
          <w:szCs w:val="24"/>
        </w:rPr>
        <w:t xml:space="preserve">(ACCF) </w:t>
      </w:r>
      <w:r>
        <w:rPr>
          <w:rFonts w:cstheme="minorHAnsi"/>
          <w:bCs/>
          <w:sz w:val="24"/>
          <w:szCs w:val="24"/>
        </w:rPr>
        <w:t xml:space="preserve">meeting with the County Manager.  Discussion included concerns of people that they are not being heard when they give input to County staff.  The County Manager said he would follow up. </w:t>
      </w:r>
      <w:r w:rsidR="00C1785C">
        <w:rPr>
          <w:rFonts w:cstheme="minorHAnsi"/>
          <w:bCs/>
          <w:sz w:val="24"/>
          <w:szCs w:val="24"/>
        </w:rPr>
        <w:t>David Hughes and Civic Federation Delegate</w:t>
      </w:r>
      <w:r w:rsidR="009053C0">
        <w:rPr>
          <w:rFonts w:cstheme="minorHAnsi"/>
          <w:bCs/>
          <w:sz w:val="24"/>
          <w:szCs w:val="24"/>
        </w:rPr>
        <w:t>s</w:t>
      </w:r>
      <w:r w:rsidR="00C1785C">
        <w:rPr>
          <w:rFonts w:cstheme="minorHAnsi"/>
          <w:bCs/>
          <w:sz w:val="24"/>
          <w:szCs w:val="24"/>
        </w:rPr>
        <w:t xml:space="preserve"> Allen Norton </w:t>
      </w:r>
      <w:r w:rsidR="009053C0">
        <w:rPr>
          <w:rFonts w:cstheme="minorHAnsi"/>
          <w:bCs/>
          <w:sz w:val="24"/>
          <w:szCs w:val="24"/>
        </w:rPr>
        <w:t xml:space="preserve">and David Smith </w:t>
      </w:r>
      <w:r w:rsidR="00C1785C">
        <w:rPr>
          <w:rFonts w:cstheme="minorHAnsi"/>
          <w:bCs/>
          <w:sz w:val="24"/>
          <w:szCs w:val="24"/>
        </w:rPr>
        <w:t xml:space="preserve">explained that the </w:t>
      </w:r>
      <w:r w:rsidR="00C1785C" w:rsidRPr="000E7B99">
        <w:rPr>
          <w:rFonts w:cstheme="minorHAnsi"/>
          <w:b/>
          <w:sz w:val="24"/>
          <w:szCs w:val="24"/>
        </w:rPr>
        <w:t xml:space="preserve">February </w:t>
      </w:r>
      <w:r w:rsidR="000A6970" w:rsidRPr="000E7B99">
        <w:rPr>
          <w:rFonts w:cstheme="minorHAnsi"/>
          <w:b/>
          <w:sz w:val="24"/>
          <w:szCs w:val="24"/>
        </w:rPr>
        <w:t xml:space="preserve">21, </w:t>
      </w:r>
      <w:r w:rsidR="009053C0" w:rsidRPr="000E7B99">
        <w:rPr>
          <w:rFonts w:cstheme="minorHAnsi"/>
          <w:b/>
          <w:sz w:val="24"/>
          <w:szCs w:val="24"/>
        </w:rPr>
        <w:t xml:space="preserve">2023 </w:t>
      </w:r>
      <w:r w:rsidR="00C1785C" w:rsidRPr="000E7B99">
        <w:rPr>
          <w:rFonts w:cstheme="minorHAnsi"/>
          <w:b/>
          <w:sz w:val="24"/>
          <w:szCs w:val="24"/>
        </w:rPr>
        <w:t xml:space="preserve">meeting of the ACCF will include </w:t>
      </w:r>
      <w:r w:rsidR="009053C0" w:rsidRPr="000E7B99">
        <w:rPr>
          <w:rFonts w:cstheme="minorHAnsi"/>
          <w:b/>
          <w:sz w:val="24"/>
          <w:szCs w:val="24"/>
        </w:rPr>
        <w:t>debate and a vote on the proposed resolution “To Restore Public Confidence in Arlington County’s Governance</w:t>
      </w:r>
      <w:r w:rsidR="000A6970" w:rsidRPr="000E7B99">
        <w:rPr>
          <w:rFonts w:cstheme="minorHAnsi"/>
          <w:b/>
          <w:sz w:val="24"/>
          <w:szCs w:val="24"/>
        </w:rPr>
        <w:t>.”</w:t>
      </w:r>
      <w:r w:rsidR="000A6970">
        <w:rPr>
          <w:rFonts w:cstheme="minorHAnsi"/>
          <w:bCs/>
          <w:sz w:val="24"/>
          <w:szCs w:val="24"/>
        </w:rPr>
        <w:t xml:space="preserve">  After discussing the resolution, the Board recommended that </w:t>
      </w:r>
      <w:r w:rsidR="000A6970" w:rsidRPr="000E7B99">
        <w:rPr>
          <w:rFonts w:cstheme="minorHAnsi"/>
          <w:b/>
          <w:sz w:val="24"/>
          <w:szCs w:val="24"/>
        </w:rPr>
        <w:t xml:space="preserve">BCA check with its four Civic Federation Delegates to see how many of its four Alternate Delegates would be needed at the meeting to ensure Bluemont is able to use </w:t>
      </w:r>
      <w:r w:rsidR="003D75C8" w:rsidRPr="000E7B99">
        <w:rPr>
          <w:rFonts w:cstheme="minorHAnsi"/>
          <w:b/>
          <w:sz w:val="24"/>
          <w:szCs w:val="24"/>
        </w:rPr>
        <w:t>all of its</w:t>
      </w:r>
      <w:r w:rsidR="000A6970" w:rsidRPr="000E7B99">
        <w:rPr>
          <w:rFonts w:cstheme="minorHAnsi"/>
          <w:b/>
          <w:sz w:val="24"/>
          <w:szCs w:val="24"/>
        </w:rPr>
        <w:t xml:space="preserve"> four votes on the resolution.</w:t>
      </w:r>
      <w:r w:rsidR="000A6970">
        <w:rPr>
          <w:rFonts w:cstheme="minorHAnsi"/>
          <w:bCs/>
          <w:sz w:val="24"/>
          <w:szCs w:val="24"/>
        </w:rPr>
        <w:t xml:space="preserve">  </w:t>
      </w:r>
    </w:p>
    <w:p w14:paraId="0F2E3A99" w14:textId="7B8AA86A" w:rsidR="003D75C8" w:rsidRDefault="003D75C8" w:rsidP="00EC2A50">
      <w:pPr>
        <w:spacing w:after="0"/>
        <w:ind w:left="720"/>
        <w:rPr>
          <w:rFonts w:cstheme="minorHAnsi"/>
          <w:bCs/>
          <w:sz w:val="24"/>
          <w:szCs w:val="24"/>
        </w:rPr>
      </w:pPr>
    </w:p>
    <w:p w14:paraId="0BD639BF" w14:textId="475FEA0A" w:rsidR="000E7B99" w:rsidRPr="0033027A" w:rsidRDefault="000E7B99" w:rsidP="00EC2A50">
      <w:pPr>
        <w:spacing w:after="0"/>
        <w:ind w:left="720"/>
        <w:rPr>
          <w:rFonts w:cstheme="minorHAnsi"/>
          <w:b/>
          <w:sz w:val="24"/>
          <w:szCs w:val="24"/>
          <w:u w:val="single"/>
        </w:rPr>
      </w:pPr>
      <w:r w:rsidRPr="0033027A">
        <w:rPr>
          <w:rFonts w:cstheme="minorHAnsi"/>
          <w:b/>
          <w:sz w:val="24"/>
          <w:szCs w:val="24"/>
          <w:u w:val="single"/>
        </w:rPr>
        <w:t>N. Carlin Springs Road Safety Improvements</w:t>
      </w:r>
    </w:p>
    <w:p w14:paraId="15066213" w14:textId="77777777" w:rsidR="000E7B99" w:rsidRDefault="000E7B99" w:rsidP="00EC2A50">
      <w:pPr>
        <w:spacing w:after="0"/>
        <w:ind w:left="720"/>
        <w:rPr>
          <w:rFonts w:cstheme="minorHAnsi"/>
          <w:b/>
          <w:sz w:val="24"/>
          <w:szCs w:val="24"/>
        </w:rPr>
      </w:pPr>
    </w:p>
    <w:p w14:paraId="116BEA7D" w14:textId="5A62A0B3" w:rsidR="003D75C8" w:rsidRDefault="003D369F" w:rsidP="00EC2A50">
      <w:pPr>
        <w:spacing w:after="0"/>
        <w:ind w:left="720"/>
        <w:rPr>
          <w:rFonts w:cstheme="minorHAnsi"/>
          <w:bCs/>
          <w:sz w:val="24"/>
          <w:szCs w:val="24"/>
        </w:rPr>
      </w:pPr>
      <w:r>
        <w:rPr>
          <w:rFonts w:cstheme="minorHAnsi"/>
          <w:bCs/>
          <w:sz w:val="24"/>
          <w:szCs w:val="24"/>
        </w:rPr>
        <w:t xml:space="preserve">The </w:t>
      </w:r>
      <w:r>
        <w:rPr>
          <w:rFonts w:cstheme="minorHAnsi"/>
          <w:b/>
          <w:sz w:val="24"/>
          <w:szCs w:val="24"/>
        </w:rPr>
        <w:t xml:space="preserve">President </w:t>
      </w:r>
      <w:r>
        <w:rPr>
          <w:rFonts w:cstheme="minorHAnsi"/>
          <w:bCs/>
          <w:sz w:val="24"/>
          <w:szCs w:val="24"/>
        </w:rPr>
        <w:t xml:space="preserve">reported that he </w:t>
      </w:r>
      <w:r w:rsidR="008C524F">
        <w:rPr>
          <w:rFonts w:cstheme="minorHAnsi"/>
          <w:bCs/>
          <w:sz w:val="24"/>
          <w:szCs w:val="24"/>
        </w:rPr>
        <w:t xml:space="preserve">again emailed </w:t>
      </w:r>
      <w:r>
        <w:rPr>
          <w:rFonts w:cstheme="minorHAnsi"/>
          <w:bCs/>
          <w:sz w:val="24"/>
          <w:szCs w:val="24"/>
        </w:rPr>
        <w:t xml:space="preserve">County Board Member Takis </w:t>
      </w:r>
      <w:proofErr w:type="spellStart"/>
      <w:r>
        <w:rPr>
          <w:rFonts w:cstheme="minorHAnsi"/>
          <w:bCs/>
          <w:sz w:val="24"/>
          <w:szCs w:val="24"/>
        </w:rPr>
        <w:t>Karantonis</w:t>
      </w:r>
      <w:proofErr w:type="spellEnd"/>
      <w:r>
        <w:rPr>
          <w:rFonts w:cstheme="minorHAnsi"/>
          <w:bCs/>
          <w:sz w:val="24"/>
          <w:szCs w:val="24"/>
        </w:rPr>
        <w:t xml:space="preserve"> </w:t>
      </w:r>
      <w:r w:rsidR="008C524F">
        <w:rPr>
          <w:rFonts w:cstheme="minorHAnsi"/>
          <w:bCs/>
          <w:sz w:val="24"/>
          <w:szCs w:val="24"/>
        </w:rPr>
        <w:t xml:space="preserve">to follow up on </w:t>
      </w:r>
      <w:r>
        <w:rPr>
          <w:rFonts w:cstheme="minorHAnsi"/>
          <w:bCs/>
          <w:sz w:val="24"/>
          <w:szCs w:val="24"/>
        </w:rPr>
        <w:t xml:space="preserve">the </w:t>
      </w:r>
      <w:r w:rsidRPr="000E7B99">
        <w:rPr>
          <w:rFonts w:cstheme="minorHAnsi"/>
          <w:b/>
          <w:sz w:val="24"/>
          <w:szCs w:val="24"/>
        </w:rPr>
        <w:t>Resolution Approved by</w:t>
      </w:r>
      <w:r w:rsidR="008C524F" w:rsidRPr="000E7B99">
        <w:rPr>
          <w:rFonts w:cstheme="minorHAnsi"/>
          <w:b/>
          <w:sz w:val="24"/>
          <w:szCs w:val="24"/>
        </w:rPr>
        <w:t xml:space="preserve"> m</w:t>
      </w:r>
      <w:r w:rsidRPr="000E7B99">
        <w:rPr>
          <w:rFonts w:cstheme="minorHAnsi"/>
          <w:b/>
          <w:sz w:val="24"/>
          <w:szCs w:val="24"/>
        </w:rPr>
        <w:t xml:space="preserve">embers </w:t>
      </w:r>
      <w:r w:rsidR="008C524F" w:rsidRPr="000E7B99">
        <w:rPr>
          <w:rFonts w:cstheme="minorHAnsi"/>
          <w:b/>
          <w:sz w:val="24"/>
          <w:szCs w:val="24"/>
        </w:rPr>
        <w:t xml:space="preserve">of the Bluemont and Arlington Forest civic associations </w:t>
      </w:r>
      <w:r w:rsidRPr="000E7B99">
        <w:rPr>
          <w:rFonts w:cstheme="minorHAnsi"/>
          <w:b/>
          <w:sz w:val="24"/>
          <w:szCs w:val="24"/>
        </w:rPr>
        <w:t>requesting safety improvements to N. Carlin Springs Road between N. Edison St and N. Kensington St</w:t>
      </w:r>
      <w:r w:rsidR="008C524F">
        <w:rPr>
          <w:rFonts w:cstheme="minorHAnsi"/>
          <w:bCs/>
          <w:sz w:val="24"/>
          <w:szCs w:val="24"/>
        </w:rPr>
        <w:t xml:space="preserve">, and would continue to follow up.  N. Carlin Springs Road Committee Chair Chris George recommended </w:t>
      </w:r>
      <w:r w:rsidR="008C524F" w:rsidRPr="000E7B99">
        <w:rPr>
          <w:rFonts w:cstheme="minorHAnsi"/>
          <w:b/>
          <w:sz w:val="24"/>
          <w:szCs w:val="24"/>
        </w:rPr>
        <w:t xml:space="preserve">reaching out to neighboring civic associations along N. Carlin Springs Road to seek a joint letter seeking to expedite </w:t>
      </w:r>
      <w:r w:rsidR="008C524F" w:rsidRPr="000E7B99">
        <w:rPr>
          <w:rFonts w:cstheme="minorHAnsi"/>
          <w:b/>
          <w:sz w:val="24"/>
          <w:szCs w:val="24"/>
        </w:rPr>
        <w:lastRenderedPageBreak/>
        <w:t>the County’s planned study of N. Carlin Springs Road</w:t>
      </w:r>
      <w:r w:rsidR="008C524F">
        <w:rPr>
          <w:rFonts w:cstheme="minorHAnsi"/>
          <w:bCs/>
          <w:sz w:val="24"/>
          <w:szCs w:val="24"/>
        </w:rPr>
        <w:t xml:space="preserve">, which currently is </w:t>
      </w:r>
      <w:r w:rsidR="0033027A">
        <w:rPr>
          <w:rFonts w:cstheme="minorHAnsi"/>
          <w:bCs/>
          <w:sz w:val="24"/>
          <w:szCs w:val="24"/>
        </w:rPr>
        <w:t>p</w:t>
      </w:r>
      <w:r w:rsidR="008C524F">
        <w:rPr>
          <w:rFonts w:cstheme="minorHAnsi"/>
          <w:bCs/>
          <w:sz w:val="24"/>
          <w:szCs w:val="24"/>
        </w:rPr>
        <w:t xml:space="preserve">lanned </w:t>
      </w:r>
      <w:r w:rsidR="0033027A">
        <w:rPr>
          <w:rFonts w:cstheme="minorHAnsi"/>
          <w:bCs/>
          <w:sz w:val="24"/>
          <w:szCs w:val="24"/>
        </w:rPr>
        <w:t xml:space="preserve">for </w:t>
      </w:r>
      <w:r w:rsidR="008C524F">
        <w:rPr>
          <w:rFonts w:cstheme="minorHAnsi"/>
          <w:bCs/>
          <w:sz w:val="24"/>
          <w:szCs w:val="24"/>
        </w:rPr>
        <w:t xml:space="preserve">2025. We would like the study in 2024 given current risks along that corridor. The </w:t>
      </w:r>
      <w:r w:rsidR="008C524F" w:rsidRPr="000E7B99">
        <w:rPr>
          <w:rFonts w:cstheme="minorHAnsi"/>
          <w:b/>
          <w:sz w:val="24"/>
          <w:szCs w:val="24"/>
        </w:rPr>
        <w:t>President and Board agreed</w:t>
      </w:r>
      <w:r w:rsidR="000523F8">
        <w:rPr>
          <w:rFonts w:cstheme="minorHAnsi"/>
          <w:bCs/>
          <w:sz w:val="24"/>
          <w:szCs w:val="24"/>
        </w:rPr>
        <w:t>.  The Secretary</w:t>
      </w:r>
      <w:r w:rsidR="008C524F">
        <w:rPr>
          <w:rFonts w:cstheme="minorHAnsi"/>
          <w:bCs/>
          <w:sz w:val="24"/>
          <w:szCs w:val="24"/>
        </w:rPr>
        <w:t xml:space="preserve"> noted that in General Membership meetings, Chris George had already discussed the goal of getting the study moved to 2024.  </w:t>
      </w:r>
    </w:p>
    <w:p w14:paraId="0B72F041" w14:textId="77777777" w:rsidR="00BE225D" w:rsidRDefault="00BE225D" w:rsidP="00A325F3">
      <w:pPr>
        <w:spacing w:after="0" w:line="240" w:lineRule="auto"/>
        <w:rPr>
          <w:rFonts w:eastAsia="Times New Roman" w:cstheme="minorHAnsi"/>
          <w:color w:val="222222"/>
          <w:sz w:val="24"/>
          <w:szCs w:val="24"/>
        </w:rPr>
      </w:pPr>
    </w:p>
    <w:p w14:paraId="7010DA45" w14:textId="08581CA7" w:rsidR="000578FF" w:rsidRDefault="0033027A" w:rsidP="0033027A">
      <w:pPr>
        <w:spacing w:after="0" w:line="240" w:lineRule="auto"/>
        <w:rPr>
          <w:rFonts w:eastAsia="Times New Roman" w:cstheme="minorHAnsi"/>
          <w:b/>
          <w:bCs/>
          <w:color w:val="222222"/>
          <w:sz w:val="24"/>
          <w:szCs w:val="24"/>
          <w:u w:val="single"/>
        </w:rPr>
      </w:pPr>
      <w:bookmarkStart w:id="0" w:name="_Hlk116912848"/>
      <w:r>
        <w:rPr>
          <w:rFonts w:eastAsia="Times New Roman" w:cstheme="minorHAnsi"/>
          <w:color w:val="222222"/>
          <w:sz w:val="24"/>
          <w:szCs w:val="24"/>
        </w:rPr>
        <w:t xml:space="preserve">            </w:t>
      </w:r>
      <w:r w:rsidR="000E5665" w:rsidRPr="0033027A">
        <w:rPr>
          <w:rFonts w:eastAsia="Times New Roman" w:cstheme="minorHAnsi"/>
          <w:b/>
          <w:bCs/>
          <w:color w:val="222222"/>
          <w:sz w:val="24"/>
          <w:szCs w:val="24"/>
          <w:u w:val="single"/>
        </w:rPr>
        <w:t xml:space="preserve">Zoom </w:t>
      </w:r>
      <w:r w:rsidR="000523F8">
        <w:rPr>
          <w:rFonts w:eastAsia="Times New Roman" w:cstheme="minorHAnsi"/>
          <w:b/>
          <w:bCs/>
          <w:color w:val="222222"/>
          <w:sz w:val="24"/>
          <w:szCs w:val="24"/>
          <w:u w:val="single"/>
        </w:rPr>
        <w:t>A</w:t>
      </w:r>
      <w:r w:rsidR="000E5665" w:rsidRPr="0033027A">
        <w:rPr>
          <w:rFonts w:eastAsia="Times New Roman" w:cstheme="minorHAnsi"/>
          <w:b/>
          <w:bCs/>
          <w:color w:val="222222"/>
          <w:sz w:val="24"/>
          <w:szCs w:val="24"/>
          <w:u w:val="single"/>
        </w:rPr>
        <w:t xml:space="preserve">ccount </w:t>
      </w:r>
    </w:p>
    <w:p w14:paraId="30AA9FE0" w14:textId="1CC41DCF" w:rsidR="0033027A" w:rsidRDefault="0033027A" w:rsidP="0033027A">
      <w:pPr>
        <w:spacing w:after="0" w:line="240" w:lineRule="auto"/>
        <w:rPr>
          <w:rFonts w:eastAsia="Times New Roman" w:cstheme="minorHAnsi"/>
          <w:b/>
          <w:bCs/>
          <w:color w:val="222222"/>
          <w:sz w:val="24"/>
          <w:szCs w:val="24"/>
          <w:u w:val="single"/>
        </w:rPr>
      </w:pPr>
    </w:p>
    <w:p w14:paraId="2AB841FA" w14:textId="1788D67B" w:rsidR="0033027A" w:rsidRDefault="0033027A" w:rsidP="0033027A">
      <w:pPr>
        <w:spacing w:after="0" w:line="240" w:lineRule="auto"/>
        <w:ind w:left="720"/>
        <w:rPr>
          <w:rFonts w:eastAsia="Times New Roman" w:cstheme="minorHAnsi"/>
          <w:color w:val="222222"/>
          <w:sz w:val="24"/>
          <w:szCs w:val="24"/>
        </w:rPr>
      </w:pPr>
      <w:r>
        <w:rPr>
          <w:rFonts w:eastAsia="Times New Roman" w:cstheme="minorHAnsi"/>
          <w:color w:val="222222"/>
          <w:sz w:val="24"/>
          <w:szCs w:val="24"/>
        </w:rPr>
        <w:t xml:space="preserve">The President </w:t>
      </w:r>
      <w:r w:rsidR="009C4F96">
        <w:rPr>
          <w:rFonts w:eastAsia="Times New Roman" w:cstheme="minorHAnsi"/>
          <w:color w:val="222222"/>
          <w:sz w:val="24"/>
          <w:szCs w:val="24"/>
        </w:rPr>
        <w:t>provided answers to the Board’s previous questions about establishing a BCA zoom account:  T</w:t>
      </w:r>
      <w:r>
        <w:rPr>
          <w:rFonts w:eastAsia="Times New Roman" w:cstheme="minorHAnsi"/>
          <w:color w:val="222222"/>
          <w:sz w:val="24"/>
          <w:szCs w:val="24"/>
        </w:rPr>
        <w:t xml:space="preserve">he cost of a BCA Zoom account </w:t>
      </w:r>
      <w:r w:rsidR="009C4F96">
        <w:rPr>
          <w:rFonts w:eastAsia="Times New Roman" w:cstheme="minorHAnsi"/>
          <w:color w:val="222222"/>
          <w:sz w:val="24"/>
          <w:szCs w:val="24"/>
        </w:rPr>
        <w:t xml:space="preserve">with the same features as the personal account currently being used </w:t>
      </w:r>
      <w:r>
        <w:rPr>
          <w:rFonts w:eastAsia="Times New Roman" w:cstheme="minorHAnsi"/>
          <w:color w:val="222222"/>
          <w:sz w:val="24"/>
          <w:szCs w:val="24"/>
        </w:rPr>
        <w:t>is $150 a year</w:t>
      </w:r>
      <w:r w:rsidR="009C4F96">
        <w:rPr>
          <w:rFonts w:eastAsia="Times New Roman" w:cstheme="minorHAnsi"/>
          <w:color w:val="222222"/>
          <w:sz w:val="24"/>
          <w:szCs w:val="24"/>
        </w:rPr>
        <w:t xml:space="preserve">; </w:t>
      </w:r>
      <w:r>
        <w:rPr>
          <w:rFonts w:eastAsia="Times New Roman" w:cstheme="minorHAnsi"/>
          <w:color w:val="222222"/>
          <w:sz w:val="24"/>
          <w:szCs w:val="24"/>
        </w:rPr>
        <w:t xml:space="preserve">BCA </w:t>
      </w:r>
      <w:r w:rsidR="009C4F96">
        <w:rPr>
          <w:rFonts w:eastAsia="Times New Roman" w:cstheme="minorHAnsi"/>
          <w:color w:val="222222"/>
          <w:sz w:val="24"/>
          <w:szCs w:val="24"/>
        </w:rPr>
        <w:t>c</w:t>
      </w:r>
      <w:r>
        <w:rPr>
          <w:rFonts w:eastAsia="Times New Roman" w:cstheme="minorHAnsi"/>
          <w:color w:val="222222"/>
          <w:sz w:val="24"/>
          <w:szCs w:val="24"/>
        </w:rPr>
        <w:t xml:space="preserve">ould establish an email address </w:t>
      </w:r>
      <w:r w:rsidR="009C4F96">
        <w:rPr>
          <w:rFonts w:eastAsia="Times New Roman" w:cstheme="minorHAnsi"/>
          <w:color w:val="222222"/>
          <w:sz w:val="24"/>
          <w:szCs w:val="24"/>
        </w:rPr>
        <w:t xml:space="preserve">for BCA to be the master account for Zoom.  The Secretary position on the Board could be given responsibility to manage the Zoom Account.  David Smith reported on his queries with the ACCF, which determined that BCA could not obtain access to Zoom or a similar program through ACCF.  The President said the Board will vote at its January meeting on obtaining a BCA Zoom account.  The Secretary said she would continue to loan the equipment BCA has been using for hybrid meetings, but that the projector may no longer be able to run from her MacBook after an upcoming Apple upgrade. </w:t>
      </w:r>
    </w:p>
    <w:p w14:paraId="7798DB10" w14:textId="3E18DF5C" w:rsidR="009C4F96" w:rsidRDefault="009C4F96" w:rsidP="0033027A">
      <w:pPr>
        <w:spacing w:after="0" w:line="240" w:lineRule="auto"/>
        <w:ind w:left="720"/>
        <w:rPr>
          <w:rFonts w:eastAsia="Times New Roman" w:cstheme="minorHAnsi"/>
          <w:color w:val="222222"/>
          <w:sz w:val="24"/>
          <w:szCs w:val="24"/>
        </w:rPr>
      </w:pPr>
    </w:p>
    <w:p w14:paraId="5B3DB1A6" w14:textId="6ADA8B06" w:rsidR="009C4F96" w:rsidRDefault="009C4F96" w:rsidP="0033027A">
      <w:pPr>
        <w:spacing w:after="0" w:line="240" w:lineRule="auto"/>
        <w:ind w:left="720"/>
        <w:rPr>
          <w:rFonts w:eastAsia="Times New Roman" w:cstheme="minorHAnsi"/>
          <w:color w:val="222222"/>
          <w:sz w:val="24"/>
          <w:szCs w:val="24"/>
        </w:rPr>
      </w:pPr>
      <w:r>
        <w:rPr>
          <w:rFonts w:eastAsia="Times New Roman" w:cstheme="minorHAnsi"/>
          <w:color w:val="222222"/>
          <w:sz w:val="24"/>
          <w:szCs w:val="24"/>
        </w:rPr>
        <w:t>There being no further business, the meeting was adjourned at 7:26 pm.</w:t>
      </w:r>
    </w:p>
    <w:p w14:paraId="5D145A5E" w14:textId="70DBA548" w:rsidR="00E704C7" w:rsidRDefault="00E704C7" w:rsidP="0033027A">
      <w:pPr>
        <w:spacing w:after="0" w:line="240" w:lineRule="auto"/>
        <w:ind w:left="720"/>
        <w:rPr>
          <w:rFonts w:eastAsia="Times New Roman" w:cstheme="minorHAnsi"/>
          <w:color w:val="222222"/>
          <w:sz w:val="24"/>
          <w:szCs w:val="24"/>
        </w:rPr>
      </w:pPr>
    </w:p>
    <w:p w14:paraId="3560B2E5" w14:textId="59BBB8DB" w:rsidR="00E704C7" w:rsidRDefault="00E704C7" w:rsidP="0033027A">
      <w:pPr>
        <w:spacing w:after="0" w:line="240" w:lineRule="auto"/>
        <w:ind w:left="720"/>
        <w:rPr>
          <w:rFonts w:eastAsia="Times New Roman" w:cstheme="minorHAnsi"/>
          <w:color w:val="222222"/>
          <w:sz w:val="24"/>
          <w:szCs w:val="24"/>
        </w:rPr>
      </w:pPr>
    </w:p>
    <w:p w14:paraId="11AF9635" w14:textId="18223145" w:rsidR="00E704C7" w:rsidRDefault="00E704C7" w:rsidP="0033027A">
      <w:pPr>
        <w:spacing w:after="0" w:line="240" w:lineRule="auto"/>
        <w:ind w:left="720"/>
        <w:rPr>
          <w:rFonts w:eastAsia="Times New Roman" w:cstheme="minorHAnsi"/>
          <w:color w:val="222222"/>
          <w:sz w:val="24"/>
          <w:szCs w:val="24"/>
        </w:rPr>
      </w:pPr>
    </w:p>
    <w:p w14:paraId="72C8D883" w14:textId="5494B31F" w:rsidR="00E704C7" w:rsidRDefault="00524F1C" w:rsidP="0033027A">
      <w:pPr>
        <w:spacing w:after="0" w:line="240" w:lineRule="auto"/>
        <w:ind w:left="720"/>
        <w:rPr>
          <w:rFonts w:eastAsia="Times New Roman" w:cstheme="minorHAnsi"/>
          <w:color w:val="222222"/>
          <w:sz w:val="24"/>
          <w:szCs w:val="24"/>
        </w:rPr>
      </w:pPr>
      <w:r>
        <w:rPr>
          <w:rFonts w:eastAsia="Times New Roman" w:cstheme="minorHAnsi"/>
          <w:color w:val="222222"/>
          <w:sz w:val="24"/>
          <w:szCs w:val="24"/>
        </w:rPr>
        <w:t>M</w:t>
      </w:r>
      <w:r w:rsidR="00E704C7">
        <w:rPr>
          <w:rFonts w:eastAsia="Times New Roman" w:cstheme="minorHAnsi"/>
          <w:color w:val="222222"/>
          <w:sz w:val="24"/>
          <w:szCs w:val="24"/>
        </w:rPr>
        <w:t xml:space="preserve">inutes prepared by Secretary Laura </w:t>
      </w:r>
      <w:proofErr w:type="spellStart"/>
      <w:r w:rsidR="00E704C7">
        <w:rPr>
          <w:rFonts w:eastAsia="Times New Roman" w:cstheme="minorHAnsi"/>
          <w:color w:val="222222"/>
          <w:sz w:val="24"/>
          <w:szCs w:val="24"/>
        </w:rPr>
        <w:t>Kirkconnell</w:t>
      </w:r>
      <w:proofErr w:type="spellEnd"/>
    </w:p>
    <w:p w14:paraId="4FC04674" w14:textId="1E5B9DEB" w:rsidR="009C4F96" w:rsidRDefault="009C4F96" w:rsidP="0033027A">
      <w:pPr>
        <w:spacing w:after="0" w:line="240" w:lineRule="auto"/>
        <w:ind w:left="720"/>
        <w:rPr>
          <w:rFonts w:eastAsia="Times New Roman" w:cstheme="minorHAnsi"/>
          <w:color w:val="222222"/>
          <w:sz w:val="24"/>
          <w:szCs w:val="24"/>
        </w:rPr>
      </w:pPr>
    </w:p>
    <w:p w14:paraId="3BC608AD" w14:textId="77777777" w:rsidR="009C4F96" w:rsidRPr="0033027A" w:rsidRDefault="009C4F96" w:rsidP="0033027A">
      <w:pPr>
        <w:spacing w:after="0" w:line="240" w:lineRule="auto"/>
        <w:ind w:left="720"/>
      </w:pPr>
    </w:p>
    <w:bookmarkEnd w:id="0"/>
    <w:p w14:paraId="578BAB4F" w14:textId="75227B7D" w:rsidR="00B87AD4" w:rsidRPr="00210FE2" w:rsidRDefault="00B87AD4" w:rsidP="000523F8">
      <w:pPr>
        <w:pStyle w:val="yiv2402062527msonormal"/>
        <w:spacing w:before="0" w:beforeAutospacing="0" w:after="0" w:afterAutospacing="0"/>
      </w:pPr>
    </w:p>
    <w:sectPr w:rsidR="00B87AD4"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0D79"/>
    <w:multiLevelType w:val="hybridMultilevel"/>
    <w:tmpl w:val="C3F89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2193"/>
    <w:multiLevelType w:val="hybridMultilevel"/>
    <w:tmpl w:val="8012A4D0"/>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1934">
    <w:abstractNumId w:val="12"/>
  </w:num>
  <w:num w:numId="2" w16cid:durableId="287710647">
    <w:abstractNumId w:val="8"/>
  </w:num>
  <w:num w:numId="3" w16cid:durableId="1059354191">
    <w:abstractNumId w:val="5"/>
  </w:num>
  <w:num w:numId="4" w16cid:durableId="1785691148">
    <w:abstractNumId w:val="1"/>
  </w:num>
  <w:num w:numId="5" w16cid:durableId="483277817">
    <w:abstractNumId w:val="16"/>
  </w:num>
  <w:num w:numId="6" w16cid:durableId="360134793">
    <w:abstractNumId w:val="13"/>
  </w:num>
  <w:num w:numId="7" w16cid:durableId="444277445">
    <w:abstractNumId w:val="3"/>
  </w:num>
  <w:num w:numId="8" w16cid:durableId="561478067">
    <w:abstractNumId w:val="2"/>
  </w:num>
  <w:num w:numId="9" w16cid:durableId="1875998691">
    <w:abstractNumId w:val="6"/>
  </w:num>
  <w:num w:numId="10" w16cid:durableId="1232422513">
    <w:abstractNumId w:val="0"/>
  </w:num>
  <w:num w:numId="11" w16cid:durableId="1812284735">
    <w:abstractNumId w:val="11"/>
  </w:num>
  <w:num w:numId="12" w16cid:durableId="1854873880">
    <w:abstractNumId w:val="15"/>
  </w:num>
  <w:num w:numId="13" w16cid:durableId="204223396">
    <w:abstractNumId w:val="4"/>
  </w:num>
  <w:num w:numId="14" w16cid:durableId="745734705">
    <w:abstractNumId w:val="10"/>
  </w:num>
  <w:num w:numId="15" w16cid:durableId="624701867">
    <w:abstractNumId w:val="7"/>
  </w:num>
  <w:num w:numId="16" w16cid:durableId="485439750">
    <w:abstractNumId w:val="9"/>
  </w:num>
  <w:num w:numId="17" w16cid:durableId="8671852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78A6"/>
    <w:rsid w:val="000523F8"/>
    <w:rsid w:val="000578FF"/>
    <w:rsid w:val="0007748D"/>
    <w:rsid w:val="00077908"/>
    <w:rsid w:val="00097590"/>
    <w:rsid w:val="000A27F0"/>
    <w:rsid w:val="000A402A"/>
    <w:rsid w:val="000A6970"/>
    <w:rsid w:val="000C0D11"/>
    <w:rsid w:val="000C4DF5"/>
    <w:rsid w:val="000D3603"/>
    <w:rsid w:val="000D4788"/>
    <w:rsid w:val="000E5665"/>
    <w:rsid w:val="000E7B99"/>
    <w:rsid w:val="00103A9D"/>
    <w:rsid w:val="00134327"/>
    <w:rsid w:val="00137F48"/>
    <w:rsid w:val="0014789E"/>
    <w:rsid w:val="001660A9"/>
    <w:rsid w:val="00175A4C"/>
    <w:rsid w:val="001E7E5E"/>
    <w:rsid w:val="002073A6"/>
    <w:rsid w:val="00210FE2"/>
    <w:rsid w:val="002142D3"/>
    <w:rsid w:val="00242795"/>
    <w:rsid w:val="0024559A"/>
    <w:rsid w:val="002679AE"/>
    <w:rsid w:val="00275DC3"/>
    <w:rsid w:val="002832F5"/>
    <w:rsid w:val="0028569F"/>
    <w:rsid w:val="002B3DCA"/>
    <w:rsid w:val="002D28DE"/>
    <w:rsid w:val="002F0FF6"/>
    <w:rsid w:val="00325925"/>
    <w:rsid w:val="0033027A"/>
    <w:rsid w:val="00340B68"/>
    <w:rsid w:val="003612A5"/>
    <w:rsid w:val="0038619D"/>
    <w:rsid w:val="003D369F"/>
    <w:rsid w:val="003D6067"/>
    <w:rsid w:val="003D75C8"/>
    <w:rsid w:val="004070AB"/>
    <w:rsid w:val="00421925"/>
    <w:rsid w:val="00424D68"/>
    <w:rsid w:val="004421E6"/>
    <w:rsid w:val="004749B6"/>
    <w:rsid w:val="00474A33"/>
    <w:rsid w:val="00494ACA"/>
    <w:rsid w:val="004C116C"/>
    <w:rsid w:val="004C410C"/>
    <w:rsid w:val="004D238B"/>
    <w:rsid w:val="004E55C2"/>
    <w:rsid w:val="00515C1B"/>
    <w:rsid w:val="0052183E"/>
    <w:rsid w:val="00524F1C"/>
    <w:rsid w:val="00534C5B"/>
    <w:rsid w:val="0054499C"/>
    <w:rsid w:val="00556050"/>
    <w:rsid w:val="00560021"/>
    <w:rsid w:val="0057293E"/>
    <w:rsid w:val="0059349D"/>
    <w:rsid w:val="005B6571"/>
    <w:rsid w:val="005D275D"/>
    <w:rsid w:val="005F0F12"/>
    <w:rsid w:val="005F484C"/>
    <w:rsid w:val="0060205B"/>
    <w:rsid w:val="0062536B"/>
    <w:rsid w:val="00625D67"/>
    <w:rsid w:val="00634C60"/>
    <w:rsid w:val="0064012E"/>
    <w:rsid w:val="00640FD4"/>
    <w:rsid w:val="00641B46"/>
    <w:rsid w:val="00680E20"/>
    <w:rsid w:val="00681327"/>
    <w:rsid w:val="006A5DD4"/>
    <w:rsid w:val="006B1A02"/>
    <w:rsid w:val="006F4C87"/>
    <w:rsid w:val="00730154"/>
    <w:rsid w:val="00787333"/>
    <w:rsid w:val="00794189"/>
    <w:rsid w:val="00795C9A"/>
    <w:rsid w:val="007C3F99"/>
    <w:rsid w:val="007E0B86"/>
    <w:rsid w:val="007E34E1"/>
    <w:rsid w:val="007F3810"/>
    <w:rsid w:val="008009CF"/>
    <w:rsid w:val="00827176"/>
    <w:rsid w:val="00867997"/>
    <w:rsid w:val="00885C7F"/>
    <w:rsid w:val="008A3D80"/>
    <w:rsid w:val="008C524F"/>
    <w:rsid w:val="008D5DD0"/>
    <w:rsid w:val="008F5811"/>
    <w:rsid w:val="00900B2E"/>
    <w:rsid w:val="009053C0"/>
    <w:rsid w:val="00910253"/>
    <w:rsid w:val="00916CFC"/>
    <w:rsid w:val="00926020"/>
    <w:rsid w:val="00957F16"/>
    <w:rsid w:val="00977419"/>
    <w:rsid w:val="009B0359"/>
    <w:rsid w:val="009C4901"/>
    <w:rsid w:val="009C4F96"/>
    <w:rsid w:val="009E7AFD"/>
    <w:rsid w:val="00A115AB"/>
    <w:rsid w:val="00A20C4D"/>
    <w:rsid w:val="00A22919"/>
    <w:rsid w:val="00A23CAD"/>
    <w:rsid w:val="00A325F3"/>
    <w:rsid w:val="00A37468"/>
    <w:rsid w:val="00A42CE9"/>
    <w:rsid w:val="00AE6517"/>
    <w:rsid w:val="00AF5947"/>
    <w:rsid w:val="00AF7C69"/>
    <w:rsid w:val="00B20606"/>
    <w:rsid w:val="00B354C2"/>
    <w:rsid w:val="00B37D2B"/>
    <w:rsid w:val="00B61650"/>
    <w:rsid w:val="00B61CFD"/>
    <w:rsid w:val="00B86D4D"/>
    <w:rsid w:val="00B87AD4"/>
    <w:rsid w:val="00B92FE3"/>
    <w:rsid w:val="00BC1CE8"/>
    <w:rsid w:val="00BC3853"/>
    <w:rsid w:val="00BD15A4"/>
    <w:rsid w:val="00BD5ADB"/>
    <w:rsid w:val="00BE225D"/>
    <w:rsid w:val="00BF20B4"/>
    <w:rsid w:val="00C1785C"/>
    <w:rsid w:val="00C46810"/>
    <w:rsid w:val="00CA3770"/>
    <w:rsid w:val="00CC6DC1"/>
    <w:rsid w:val="00CC6FC0"/>
    <w:rsid w:val="00CF6502"/>
    <w:rsid w:val="00D204BD"/>
    <w:rsid w:val="00D52F5D"/>
    <w:rsid w:val="00D70AF6"/>
    <w:rsid w:val="00D73678"/>
    <w:rsid w:val="00D756B2"/>
    <w:rsid w:val="00D86E43"/>
    <w:rsid w:val="00D92FEB"/>
    <w:rsid w:val="00DA008E"/>
    <w:rsid w:val="00DA4939"/>
    <w:rsid w:val="00DA5BAB"/>
    <w:rsid w:val="00DA5C08"/>
    <w:rsid w:val="00DD4A77"/>
    <w:rsid w:val="00E05E1C"/>
    <w:rsid w:val="00E07BCB"/>
    <w:rsid w:val="00E218B3"/>
    <w:rsid w:val="00E26086"/>
    <w:rsid w:val="00E704C7"/>
    <w:rsid w:val="00E76BA4"/>
    <w:rsid w:val="00E86C28"/>
    <w:rsid w:val="00EC2A50"/>
    <w:rsid w:val="00EC2E45"/>
    <w:rsid w:val="00EC4AB8"/>
    <w:rsid w:val="00ED5BE2"/>
    <w:rsid w:val="00EE5EB1"/>
    <w:rsid w:val="00F133E1"/>
    <w:rsid w:val="00F34AC8"/>
    <w:rsid w:val="00F369F7"/>
    <w:rsid w:val="00F6139A"/>
    <w:rsid w:val="00F762F7"/>
    <w:rsid w:val="00F80879"/>
    <w:rsid w:val="00F84FFF"/>
    <w:rsid w:val="00F94095"/>
    <w:rsid w:val="00FB2D0E"/>
    <w:rsid w:val="00FC0A05"/>
    <w:rsid w:val="00FD410F"/>
    <w:rsid w:val="00FF6D9D"/>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2022-11-16T17:18:00Z</cp:lastPrinted>
  <dcterms:created xsi:type="dcterms:W3CDTF">2023-03-08T14:56:00Z</dcterms:created>
  <dcterms:modified xsi:type="dcterms:W3CDTF">2023-03-08T14:56:00Z</dcterms:modified>
</cp:coreProperties>
</file>