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02AA" w:rsidRPr="00E50BD9" w:rsidRDefault="00B2648E" w:rsidP="00F802AA">
      <w:pPr>
        <w:pStyle w:val="Heading6"/>
        <w:rPr>
          <w:color w:val="000000"/>
          <w:sz w:val="28"/>
          <w:szCs w:val="40"/>
        </w:rPr>
      </w:pPr>
      <w:r>
        <w:rPr>
          <w:noProof/>
          <w:color w:val="000000"/>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5.75pt;height:54.15pt;z-index:251657728;visibility:visible;mso-wrap-edited:f;mso-width-percent:0;mso-height-percent:0;mso-wrap-distance-left:0;mso-wrap-distance-right:21.6pt;mso-position-horizontal-relative:margin;mso-position-vertical-relative:margin;mso-width-percent:0;mso-height-percent:0" o:allowincell="f">
            <v:imagedata r:id="rId8" o:title="" grayscale="t"/>
            <w10:wrap type="square" side="left" anchorx="margin" anchory="margin"/>
          </v:shape>
          <o:OLEObject Type="Embed" ProgID="Word.Picture.8" ShapeID="_x0000_s1026" DrawAspect="Content" ObjectID="_1670483094" r:id="rId9"/>
        </w:object>
      </w:r>
      <w:r w:rsidR="00B43168" w:rsidRPr="00E50BD9">
        <w:rPr>
          <w:color w:val="000000"/>
          <w:sz w:val="28"/>
          <w:szCs w:val="40"/>
        </w:rPr>
        <w:t>Bluemont Civic Association</w:t>
      </w:r>
    </w:p>
    <w:p w:rsidR="00F802AA" w:rsidRPr="00E50BD9" w:rsidRDefault="00B43168" w:rsidP="00F802AA">
      <w:pPr>
        <w:pStyle w:val="BodyText2"/>
        <w:spacing w:before="120"/>
        <w:rPr>
          <w:rFonts w:ascii="Garamond" w:hAnsi="Garamond" w:cs="Garamond"/>
          <w:i/>
          <w:iCs/>
          <w:color w:val="000000"/>
          <w:sz w:val="14"/>
          <w:szCs w:val="20"/>
        </w:rPr>
      </w:pPr>
      <w:r w:rsidRPr="00E50BD9">
        <w:rPr>
          <w:rFonts w:ascii="Garamond" w:hAnsi="Garamond" w:cs="Garamond"/>
          <w:i/>
          <w:iCs/>
          <w:color w:val="000000"/>
          <w:sz w:val="14"/>
          <w:szCs w:val="20"/>
        </w:rPr>
        <w:t>Representing Neighborhoods in and around Arlington Traditional School, Lacey Woods Park, Bon Air, Fields Park, Balls Crossing, West Ballston, and all along the former Bluemont Division of the Washington and Old Dominion Railroad</w:t>
      </w:r>
    </w:p>
    <w:p w:rsidR="00F802AA" w:rsidRPr="00E50BD9" w:rsidRDefault="00B43168" w:rsidP="00F802AA">
      <w:pPr>
        <w:pStyle w:val="Heading4"/>
        <w:jc w:val="right"/>
        <w:rPr>
          <w:color w:val="000000"/>
          <w:sz w:val="14"/>
          <w:szCs w:val="20"/>
        </w:rPr>
      </w:pPr>
      <w:r w:rsidRPr="00E50BD9">
        <w:rPr>
          <w:color w:val="000000"/>
          <w:sz w:val="14"/>
          <w:szCs w:val="20"/>
        </w:rPr>
        <w:t>P.O. Box 5134 Arlington, Virginia 22205</w:t>
      </w:r>
    </w:p>
    <w:p w:rsidR="00F802AA" w:rsidRPr="00E50BD9" w:rsidRDefault="00B43168" w:rsidP="00F802AA">
      <w:pPr>
        <w:pBdr>
          <w:bottom w:val="single" w:sz="2" w:space="1" w:color="auto"/>
        </w:pBdr>
        <w:jc w:val="right"/>
        <w:rPr>
          <w:rFonts w:ascii="Garamond" w:hAnsi="Garamond"/>
          <w:b/>
          <w:bCs/>
          <w:iCs/>
          <w:color w:val="000000"/>
          <w:sz w:val="14"/>
          <w:szCs w:val="26"/>
        </w:rPr>
      </w:pPr>
      <w:r w:rsidRPr="00E50BD9">
        <w:rPr>
          <w:rFonts w:ascii="Garamond" w:hAnsi="Garamond"/>
          <w:b/>
          <w:bCs/>
          <w:iCs/>
          <w:color w:val="000000"/>
          <w:sz w:val="14"/>
        </w:rPr>
        <w:t>www.bluemontcivic.org</w:t>
      </w:r>
    </w:p>
    <w:p w:rsidR="008014A4" w:rsidRDefault="008014A4" w:rsidP="00E50BD9">
      <w:pPr>
        <w:pStyle w:val="Default"/>
        <w:rPr>
          <w:rFonts w:ascii="Times New Roman" w:hAnsi="Times New Roman" w:cs="Times New Roman"/>
          <w:b/>
          <w:sz w:val="20"/>
          <w:szCs w:val="20"/>
        </w:rPr>
      </w:pPr>
    </w:p>
    <w:p w:rsidR="008014A4" w:rsidRPr="0055658D" w:rsidRDefault="007A428B" w:rsidP="008014A4">
      <w:pPr>
        <w:pStyle w:val="Default"/>
        <w:jc w:val="center"/>
        <w:rPr>
          <w:rFonts w:ascii="Times New Roman" w:hAnsi="Times New Roman" w:cs="Times New Roman"/>
          <w:b/>
        </w:rPr>
      </w:pPr>
      <w:r w:rsidRPr="0055658D">
        <w:rPr>
          <w:rFonts w:ascii="Times New Roman" w:hAnsi="Times New Roman" w:cs="Times New Roman"/>
          <w:b/>
        </w:rPr>
        <w:t>General Membership</w:t>
      </w:r>
      <w:r w:rsidR="008014A4" w:rsidRPr="0055658D">
        <w:rPr>
          <w:rFonts w:ascii="Times New Roman" w:hAnsi="Times New Roman" w:cs="Times New Roman"/>
          <w:b/>
        </w:rPr>
        <w:t xml:space="preserve"> Meeting </w:t>
      </w:r>
      <w:r w:rsidR="00CC6755">
        <w:rPr>
          <w:rFonts w:ascii="Times New Roman" w:hAnsi="Times New Roman" w:cs="Times New Roman"/>
          <w:b/>
        </w:rPr>
        <w:t>Minutes</w:t>
      </w:r>
    </w:p>
    <w:p w:rsidR="008014A4" w:rsidRPr="0055658D" w:rsidRDefault="008014A4" w:rsidP="008014A4">
      <w:pPr>
        <w:pStyle w:val="Default"/>
        <w:rPr>
          <w:rFonts w:ascii="Times New Roman" w:hAnsi="Times New Roman" w:cs="Times New Roman"/>
          <w:b/>
        </w:rPr>
      </w:pPr>
    </w:p>
    <w:p w:rsidR="007A428B" w:rsidRPr="0055658D" w:rsidRDefault="00307993" w:rsidP="00307993">
      <w:pPr>
        <w:pStyle w:val="Default"/>
        <w:jc w:val="center"/>
        <w:rPr>
          <w:rFonts w:ascii="Times New Roman" w:hAnsi="Times New Roman" w:cs="Times New Roman"/>
        </w:rPr>
      </w:pPr>
      <w:r w:rsidRPr="0055658D">
        <w:rPr>
          <w:rFonts w:ascii="Times New Roman" w:hAnsi="Times New Roman" w:cs="Times New Roman"/>
        </w:rPr>
        <w:t>Virtual Meeting via Zoom</w:t>
      </w:r>
    </w:p>
    <w:p w:rsidR="007A428B" w:rsidRPr="0055658D" w:rsidRDefault="00307993" w:rsidP="007A428B">
      <w:pPr>
        <w:pStyle w:val="Default"/>
        <w:jc w:val="center"/>
        <w:rPr>
          <w:rFonts w:ascii="Times New Roman" w:hAnsi="Times New Roman" w:cs="Times New Roman"/>
        </w:rPr>
      </w:pPr>
      <w:r w:rsidRPr="0055658D">
        <w:rPr>
          <w:rFonts w:ascii="Times New Roman" w:hAnsi="Times New Roman" w:cs="Times New Roman"/>
        </w:rPr>
        <w:t xml:space="preserve">September 30, </w:t>
      </w:r>
      <w:r w:rsidR="007B003A" w:rsidRPr="0055658D">
        <w:rPr>
          <w:rFonts w:ascii="Times New Roman" w:hAnsi="Times New Roman" w:cs="Times New Roman"/>
        </w:rPr>
        <w:t>2020</w:t>
      </w:r>
      <w:r w:rsidR="007A428B" w:rsidRPr="0055658D">
        <w:rPr>
          <w:rFonts w:ascii="Times New Roman" w:hAnsi="Times New Roman" w:cs="Times New Roman"/>
        </w:rPr>
        <w:t>; 7:30 PM</w:t>
      </w:r>
    </w:p>
    <w:p w:rsidR="008014A4" w:rsidRPr="0055658D" w:rsidRDefault="008014A4" w:rsidP="008014A4">
      <w:pPr>
        <w:rPr>
          <w:rFonts w:ascii="Times New Roman" w:hAnsi="Times New Roman" w:cs="Times New Roman"/>
          <w:b/>
          <w:color w:val="000000"/>
        </w:rPr>
      </w:pPr>
    </w:p>
    <w:p w:rsidR="008014A4" w:rsidRPr="0055658D" w:rsidRDefault="008014A4" w:rsidP="008014A4">
      <w:pPr>
        <w:jc w:val="center"/>
        <w:rPr>
          <w:rFonts w:ascii="Times New Roman" w:hAnsi="Times New Roman" w:cs="Times New Roman"/>
          <w:b/>
          <w:color w:val="000000"/>
        </w:rPr>
      </w:pPr>
      <w:r w:rsidRPr="0055658D">
        <w:rPr>
          <w:rFonts w:ascii="Times New Roman" w:hAnsi="Times New Roman" w:cs="Times New Roman"/>
          <w:b/>
          <w:color w:val="000000"/>
        </w:rPr>
        <w:t>Order of Business</w:t>
      </w:r>
    </w:p>
    <w:p w:rsidR="008014A4" w:rsidRPr="0055658D" w:rsidRDefault="008014A4" w:rsidP="008014A4">
      <w:pPr>
        <w:pStyle w:val="ListParagraph"/>
        <w:spacing w:after="0" w:line="240" w:lineRule="auto"/>
        <w:ind w:left="360"/>
        <w:rPr>
          <w:rFonts w:ascii="Times New Roman" w:hAnsi="Times New Roman"/>
          <w:sz w:val="24"/>
          <w:szCs w:val="24"/>
        </w:rPr>
      </w:pPr>
    </w:p>
    <w:p w:rsidR="00ED1744" w:rsidRPr="0055658D" w:rsidRDefault="00ED1744" w:rsidP="00BA6A99">
      <w:pPr>
        <w:pStyle w:val="ListParagraph"/>
        <w:numPr>
          <w:ilvl w:val="0"/>
          <w:numId w:val="20"/>
        </w:numPr>
        <w:spacing w:after="0" w:line="240" w:lineRule="auto"/>
        <w:rPr>
          <w:rFonts w:ascii="Times New Roman" w:hAnsi="Times New Roman"/>
          <w:sz w:val="24"/>
          <w:szCs w:val="24"/>
        </w:rPr>
      </w:pPr>
      <w:r w:rsidRPr="0055658D">
        <w:rPr>
          <w:rFonts w:ascii="Times New Roman" w:hAnsi="Times New Roman"/>
          <w:sz w:val="24"/>
          <w:szCs w:val="24"/>
        </w:rPr>
        <w:t>Establish</w:t>
      </w:r>
      <w:r w:rsidR="00CC6755">
        <w:rPr>
          <w:rFonts w:ascii="Times New Roman" w:hAnsi="Times New Roman"/>
          <w:sz w:val="24"/>
          <w:szCs w:val="24"/>
        </w:rPr>
        <w:t>ed</w:t>
      </w:r>
      <w:r w:rsidRPr="0055658D">
        <w:rPr>
          <w:rFonts w:ascii="Times New Roman" w:hAnsi="Times New Roman"/>
          <w:sz w:val="24"/>
          <w:szCs w:val="24"/>
        </w:rPr>
        <w:t xml:space="preserve"> Quorum</w:t>
      </w:r>
    </w:p>
    <w:p w:rsidR="00ED1744" w:rsidRPr="0055658D" w:rsidRDefault="00ED1744" w:rsidP="00ED1744">
      <w:pPr>
        <w:pStyle w:val="ListParagraph"/>
        <w:spacing w:after="0" w:line="240" w:lineRule="auto"/>
        <w:rPr>
          <w:rFonts w:ascii="Times New Roman" w:hAnsi="Times New Roman"/>
          <w:sz w:val="24"/>
          <w:szCs w:val="24"/>
        </w:rPr>
      </w:pPr>
    </w:p>
    <w:p w:rsidR="00BA6A99" w:rsidRPr="0055658D" w:rsidRDefault="00BA6A99" w:rsidP="00BA6A99">
      <w:pPr>
        <w:pStyle w:val="ListParagraph"/>
        <w:numPr>
          <w:ilvl w:val="0"/>
          <w:numId w:val="20"/>
        </w:numPr>
        <w:spacing w:after="0" w:line="240" w:lineRule="auto"/>
        <w:rPr>
          <w:rFonts w:ascii="Times New Roman" w:hAnsi="Times New Roman"/>
          <w:sz w:val="24"/>
          <w:szCs w:val="24"/>
        </w:rPr>
      </w:pPr>
      <w:r w:rsidRPr="0055658D">
        <w:rPr>
          <w:rFonts w:ascii="Times New Roman" w:hAnsi="Times New Roman"/>
          <w:sz w:val="24"/>
          <w:szCs w:val="24"/>
        </w:rPr>
        <w:t>Approve</w:t>
      </w:r>
      <w:r w:rsidR="00CC6755">
        <w:rPr>
          <w:rFonts w:ascii="Times New Roman" w:hAnsi="Times New Roman"/>
          <w:sz w:val="24"/>
          <w:szCs w:val="24"/>
        </w:rPr>
        <w:t>d</w:t>
      </w:r>
      <w:r w:rsidRPr="0055658D">
        <w:rPr>
          <w:rFonts w:ascii="Times New Roman" w:hAnsi="Times New Roman"/>
          <w:sz w:val="24"/>
          <w:szCs w:val="24"/>
        </w:rPr>
        <w:t xml:space="preserve"> Minutes of the General Membership Meeting </w:t>
      </w:r>
      <w:r w:rsidR="002D087C" w:rsidRPr="0055658D">
        <w:rPr>
          <w:rFonts w:ascii="Times New Roman" w:hAnsi="Times New Roman"/>
          <w:sz w:val="24"/>
          <w:szCs w:val="24"/>
        </w:rPr>
        <w:t>c</w:t>
      </w:r>
      <w:r w:rsidRPr="0055658D">
        <w:rPr>
          <w:rFonts w:ascii="Times New Roman" w:hAnsi="Times New Roman"/>
          <w:sz w:val="24"/>
          <w:szCs w:val="24"/>
        </w:rPr>
        <w:t xml:space="preserve">onducted on </w:t>
      </w:r>
      <w:r w:rsidR="00307993" w:rsidRPr="0055658D">
        <w:rPr>
          <w:rFonts w:ascii="Times New Roman" w:hAnsi="Times New Roman"/>
          <w:sz w:val="24"/>
          <w:szCs w:val="24"/>
        </w:rPr>
        <w:t>June</w:t>
      </w:r>
      <w:r w:rsidR="00ED1744" w:rsidRPr="0055658D">
        <w:rPr>
          <w:rFonts w:ascii="Times New Roman" w:hAnsi="Times New Roman"/>
          <w:sz w:val="24"/>
          <w:szCs w:val="24"/>
        </w:rPr>
        <w:t xml:space="preserve"> 24</w:t>
      </w:r>
      <w:r w:rsidRPr="0055658D">
        <w:rPr>
          <w:rFonts w:ascii="Times New Roman" w:hAnsi="Times New Roman"/>
          <w:sz w:val="24"/>
          <w:szCs w:val="24"/>
        </w:rPr>
        <w:t>, 20</w:t>
      </w:r>
      <w:r w:rsidR="00ED1744" w:rsidRPr="0055658D">
        <w:rPr>
          <w:rFonts w:ascii="Times New Roman" w:hAnsi="Times New Roman"/>
          <w:sz w:val="24"/>
          <w:szCs w:val="24"/>
        </w:rPr>
        <w:t>20</w:t>
      </w:r>
    </w:p>
    <w:p w:rsidR="009C44B1" w:rsidRPr="0055658D" w:rsidRDefault="009C44B1" w:rsidP="009C44B1">
      <w:pPr>
        <w:pStyle w:val="ListParagraph"/>
        <w:spacing w:after="0" w:line="240" w:lineRule="auto"/>
        <w:rPr>
          <w:rFonts w:ascii="Times New Roman" w:hAnsi="Times New Roman"/>
          <w:sz w:val="24"/>
          <w:szCs w:val="24"/>
        </w:rPr>
      </w:pPr>
    </w:p>
    <w:p w:rsidR="009C44B1" w:rsidRPr="009C44B1" w:rsidRDefault="009C44B1" w:rsidP="009C44B1">
      <w:pPr>
        <w:spacing w:after="150"/>
        <w:ind w:left="360"/>
        <w:rPr>
          <w:rFonts w:ascii="Times New Roman" w:hAnsi="Times New Roman" w:cs="Times New Roman"/>
          <w:color w:val="333333"/>
        </w:rPr>
      </w:pPr>
      <w:r w:rsidRPr="0055658D">
        <w:rPr>
          <w:rFonts w:ascii="Times New Roman" w:hAnsi="Times New Roman" w:cs="Times New Roman"/>
        </w:rPr>
        <w:t xml:space="preserve">3.  </w:t>
      </w:r>
      <w:r w:rsidRPr="0055658D">
        <w:rPr>
          <w:rFonts w:ascii="Times New Roman" w:hAnsi="Times New Roman" w:cs="Times New Roman"/>
          <w:b/>
          <w:bCs/>
        </w:rPr>
        <w:t>VOTE</w:t>
      </w:r>
      <w:r w:rsidRPr="0055658D">
        <w:rPr>
          <w:rFonts w:ascii="Times New Roman" w:hAnsi="Times New Roman" w:cs="Times New Roman"/>
        </w:rPr>
        <w:t xml:space="preserve">:  </w:t>
      </w:r>
      <w:r w:rsidRPr="009C44B1">
        <w:rPr>
          <w:rFonts w:ascii="Times New Roman" w:hAnsi="Times New Roman" w:cs="Times New Roman"/>
          <w:b/>
          <w:bCs/>
          <w:color w:val="333333"/>
        </w:rPr>
        <w:t>Including Bon Air Park in the CIP</w:t>
      </w:r>
    </w:p>
    <w:p w:rsidR="009C44B1" w:rsidRPr="0055658D" w:rsidRDefault="009C44B1" w:rsidP="009C44B1">
      <w:pPr>
        <w:pStyle w:val="ListParagraph"/>
        <w:spacing w:after="0" w:line="240" w:lineRule="auto"/>
        <w:ind w:left="360"/>
        <w:rPr>
          <w:rFonts w:ascii="Times New Roman" w:hAnsi="Times New Roman"/>
          <w:color w:val="333333"/>
          <w:sz w:val="24"/>
          <w:szCs w:val="24"/>
        </w:rPr>
      </w:pPr>
      <w:r w:rsidRPr="0025181B">
        <w:rPr>
          <w:rFonts w:ascii="Times New Roman" w:hAnsi="Times New Roman"/>
          <w:b/>
          <w:bCs/>
          <w:color w:val="333333"/>
          <w:sz w:val="24"/>
          <w:szCs w:val="24"/>
        </w:rPr>
        <w:t>MOTION:</w:t>
      </w:r>
      <w:r w:rsidRPr="009C44B1">
        <w:rPr>
          <w:rFonts w:ascii="Times New Roman" w:hAnsi="Times New Roman"/>
          <w:color w:val="333333"/>
          <w:sz w:val="24"/>
          <w:szCs w:val="24"/>
        </w:rPr>
        <w:t xml:space="preserve"> "</w:t>
      </w:r>
      <w:r w:rsidRPr="00F65E8D">
        <w:rPr>
          <w:rFonts w:cs="Calibri"/>
          <w:color w:val="333333"/>
          <w:sz w:val="24"/>
          <w:szCs w:val="24"/>
        </w:rPr>
        <w:t>BCA should work to get Bon Air Park included in the next regular Capital Improvement Plan (CIP)."</w:t>
      </w:r>
      <w:r w:rsidR="00CC6755">
        <w:rPr>
          <w:rFonts w:ascii="Times New Roman" w:hAnsi="Times New Roman"/>
          <w:color w:val="333333"/>
          <w:sz w:val="24"/>
          <w:szCs w:val="24"/>
        </w:rPr>
        <w:t xml:space="preserve"> </w:t>
      </w:r>
      <w:r w:rsidR="00CC6755" w:rsidRPr="001A331D">
        <w:rPr>
          <w:rFonts w:ascii="Times New Roman" w:hAnsi="Times New Roman"/>
          <w:b/>
          <w:bCs/>
          <w:color w:val="333333"/>
          <w:sz w:val="24"/>
          <w:szCs w:val="24"/>
        </w:rPr>
        <w:t>Approved</w:t>
      </w:r>
      <w:r w:rsidR="00CC6755">
        <w:rPr>
          <w:rFonts w:ascii="Times New Roman" w:hAnsi="Times New Roman"/>
          <w:color w:val="333333"/>
          <w:sz w:val="24"/>
          <w:szCs w:val="24"/>
        </w:rPr>
        <w:t>:  14 Yes, 0 No, 0 Abstain</w:t>
      </w:r>
    </w:p>
    <w:p w:rsidR="009C44B1" w:rsidRPr="0055658D" w:rsidRDefault="009C44B1" w:rsidP="009C44B1">
      <w:pPr>
        <w:pStyle w:val="ListParagraph"/>
        <w:spacing w:after="0" w:line="240" w:lineRule="auto"/>
        <w:ind w:left="360"/>
        <w:rPr>
          <w:rFonts w:ascii="Times New Roman" w:hAnsi="Times New Roman"/>
          <w:color w:val="333333"/>
          <w:sz w:val="24"/>
          <w:szCs w:val="24"/>
        </w:rPr>
      </w:pPr>
    </w:p>
    <w:p w:rsidR="009C44B1" w:rsidRPr="0055658D" w:rsidRDefault="009C44B1" w:rsidP="009C44B1">
      <w:pPr>
        <w:pStyle w:val="ListParagraph"/>
        <w:spacing w:after="0" w:line="240" w:lineRule="auto"/>
        <w:ind w:left="360"/>
        <w:rPr>
          <w:rFonts w:ascii="Times New Roman" w:eastAsia="Times New Roman" w:hAnsi="Times New Roman"/>
          <w:b/>
          <w:bCs/>
          <w:color w:val="333333"/>
          <w:sz w:val="24"/>
          <w:szCs w:val="24"/>
        </w:rPr>
      </w:pPr>
      <w:r w:rsidRPr="0055658D">
        <w:rPr>
          <w:rFonts w:ascii="Times New Roman" w:hAnsi="Times New Roman"/>
          <w:color w:val="333333"/>
          <w:sz w:val="24"/>
          <w:szCs w:val="24"/>
        </w:rPr>
        <w:t xml:space="preserve">4.  </w:t>
      </w:r>
      <w:r w:rsidRPr="0055658D">
        <w:rPr>
          <w:rFonts w:ascii="Times New Roman" w:hAnsi="Times New Roman"/>
          <w:b/>
          <w:bCs/>
          <w:color w:val="333333"/>
          <w:sz w:val="24"/>
          <w:szCs w:val="24"/>
        </w:rPr>
        <w:t>VOTE</w:t>
      </w:r>
      <w:r w:rsidRPr="0055658D">
        <w:rPr>
          <w:rFonts w:ascii="Times New Roman" w:hAnsi="Times New Roman"/>
          <w:color w:val="333333"/>
          <w:sz w:val="24"/>
          <w:szCs w:val="24"/>
        </w:rPr>
        <w:t xml:space="preserve">:   </w:t>
      </w:r>
      <w:r w:rsidRPr="0055658D">
        <w:rPr>
          <w:rFonts w:ascii="Times New Roman" w:eastAsia="Times New Roman" w:hAnsi="Times New Roman"/>
          <w:b/>
          <w:bCs/>
          <w:color w:val="333333"/>
          <w:sz w:val="24"/>
          <w:szCs w:val="24"/>
        </w:rPr>
        <w:t>Support for Restoration of Mary Carlin Woods, Lacey Woods and Bon Air Park</w:t>
      </w:r>
    </w:p>
    <w:p w:rsidR="009C44B1" w:rsidRPr="0055658D" w:rsidRDefault="009C44B1" w:rsidP="009C44B1">
      <w:pPr>
        <w:pStyle w:val="ListParagraph"/>
        <w:spacing w:after="0" w:line="240" w:lineRule="auto"/>
        <w:ind w:left="0"/>
        <w:rPr>
          <w:rFonts w:ascii="Times New Roman" w:hAnsi="Times New Roman"/>
          <w:sz w:val="24"/>
          <w:szCs w:val="24"/>
        </w:rPr>
      </w:pPr>
    </w:p>
    <w:p w:rsidR="009C44B1" w:rsidRPr="009C44B1" w:rsidRDefault="009C44B1" w:rsidP="009C44B1">
      <w:pPr>
        <w:spacing w:after="150"/>
        <w:ind w:left="360"/>
        <w:rPr>
          <w:rFonts w:ascii="Times New Roman" w:hAnsi="Times New Roman" w:cs="Times New Roman"/>
          <w:color w:val="333333"/>
        </w:rPr>
      </w:pPr>
      <w:r w:rsidRPr="0025181B">
        <w:rPr>
          <w:rFonts w:ascii="Times New Roman" w:hAnsi="Times New Roman" w:cs="Times New Roman"/>
          <w:b/>
          <w:bCs/>
          <w:color w:val="333333"/>
        </w:rPr>
        <w:t>MOTION</w:t>
      </w:r>
      <w:r w:rsidRPr="009C44B1">
        <w:rPr>
          <w:rFonts w:ascii="Times New Roman" w:hAnsi="Times New Roman" w:cs="Times New Roman"/>
          <w:color w:val="333333"/>
        </w:rPr>
        <w:t xml:space="preserve">: </w:t>
      </w:r>
      <w:r w:rsidR="0025181B">
        <w:rPr>
          <w:rFonts w:ascii="Times New Roman" w:hAnsi="Times New Roman" w:cs="Times New Roman"/>
          <w:color w:val="333333"/>
        </w:rPr>
        <w:t>“</w:t>
      </w:r>
      <w:r w:rsidRPr="00F65E8D">
        <w:rPr>
          <w:rFonts w:ascii="Calibri" w:hAnsi="Calibri" w:cs="Calibri"/>
          <w:color w:val="333333"/>
        </w:rPr>
        <w:t>BCA supports the County's restoration efforts in Mary Carlin Woods, Lacey Woods and Bon Air Park, including from damage by unauthorized bike trail construction, bike riding, the July 2019 flooding and other issues, and calls for BCA to be fully included from the start in the County's restoration planning and implementation, and throughout the process of this restoration.</w:t>
      </w:r>
      <w:r w:rsidRPr="009C44B1">
        <w:rPr>
          <w:rFonts w:ascii="Times New Roman" w:hAnsi="Times New Roman" w:cs="Times New Roman"/>
          <w:color w:val="333333"/>
        </w:rPr>
        <w:t>"</w:t>
      </w:r>
      <w:r w:rsidR="00CC6755">
        <w:rPr>
          <w:rFonts w:ascii="Times New Roman" w:hAnsi="Times New Roman" w:cs="Times New Roman"/>
          <w:color w:val="333333"/>
        </w:rPr>
        <w:t xml:space="preserve">  </w:t>
      </w:r>
      <w:r w:rsidR="00CC6755" w:rsidRPr="001A331D">
        <w:rPr>
          <w:rFonts w:ascii="Times New Roman" w:hAnsi="Times New Roman" w:cs="Times New Roman"/>
          <w:b/>
          <w:bCs/>
          <w:color w:val="333333"/>
        </w:rPr>
        <w:t>Approved</w:t>
      </w:r>
      <w:r w:rsidR="00CC6755">
        <w:rPr>
          <w:rFonts w:ascii="Times New Roman" w:hAnsi="Times New Roman" w:cs="Times New Roman"/>
          <w:color w:val="333333"/>
        </w:rPr>
        <w:t xml:space="preserve"> </w:t>
      </w:r>
      <w:r w:rsidR="001A331D">
        <w:rPr>
          <w:rFonts w:ascii="Times New Roman" w:hAnsi="Times New Roman" w:cs="Times New Roman"/>
          <w:color w:val="333333"/>
        </w:rPr>
        <w:t>Yes 19, No 0, Abstain 0</w:t>
      </w:r>
    </w:p>
    <w:p w:rsidR="00BA6A99" w:rsidRPr="0055658D" w:rsidRDefault="00BA6A99" w:rsidP="00BA6A99">
      <w:pPr>
        <w:pStyle w:val="ListParagraph"/>
        <w:spacing w:after="0" w:line="240" w:lineRule="auto"/>
        <w:ind w:left="0"/>
        <w:rPr>
          <w:rFonts w:ascii="Times New Roman" w:hAnsi="Times New Roman"/>
          <w:color w:val="000000"/>
          <w:sz w:val="24"/>
          <w:szCs w:val="24"/>
        </w:rPr>
      </w:pPr>
    </w:p>
    <w:p w:rsidR="00BA6A99" w:rsidRPr="0055658D" w:rsidRDefault="00BA6A99" w:rsidP="009C154F">
      <w:pPr>
        <w:pStyle w:val="ListParagraph"/>
        <w:spacing w:after="0" w:line="240" w:lineRule="auto"/>
        <w:ind w:left="360"/>
        <w:rPr>
          <w:rFonts w:ascii="Times New Roman" w:hAnsi="Times New Roman"/>
          <w:b/>
          <w:bCs/>
          <w:color w:val="000000"/>
          <w:sz w:val="24"/>
          <w:szCs w:val="24"/>
        </w:rPr>
      </w:pPr>
      <w:r w:rsidRPr="0055658D">
        <w:rPr>
          <w:rFonts w:ascii="Times New Roman" w:hAnsi="Times New Roman"/>
          <w:b/>
          <w:bCs/>
          <w:color w:val="000000"/>
          <w:sz w:val="24"/>
          <w:szCs w:val="24"/>
        </w:rPr>
        <w:t xml:space="preserve">Unfinished Business from </w:t>
      </w:r>
      <w:r w:rsidR="00466408" w:rsidRPr="0055658D">
        <w:rPr>
          <w:rFonts w:ascii="Times New Roman" w:hAnsi="Times New Roman"/>
          <w:b/>
          <w:bCs/>
          <w:color w:val="000000"/>
          <w:sz w:val="24"/>
          <w:szCs w:val="24"/>
        </w:rPr>
        <w:t xml:space="preserve">previous </w:t>
      </w:r>
      <w:r w:rsidR="00807441" w:rsidRPr="0055658D">
        <w:rPr>
          <w:rFonts w:ascii="Times New Roman" w:hAnsi="Times New Roman"/>
          <w:b/>
          <w:bCs/>
          <w:color w:val="000000"/>
          <w:sz w:val="24"/>
          <w:szCs w:val="24"/>
        </w:rPr>
        <w:t>meetings</w:t>
      </w:r>
    </w:p>
    <w:p w:rsidR="009C44B1" w:rsidRPr="0055658D" w:rsidRDefault="009C44B1" w:rsidP="009C44B1">
      <w:pPr>
        <w:pStyle w:val="ListParagraph"/>
        <w:spacing w:after="0" w:line="240" w:lineRule="auto"/>
        <w:rPr>
          <w:rFonts w:ascii="Times New Roman" w:hAnsi="Times New Roman"/>
          <w:color w:val="000000"/>
          <w:sz w:val="24"/>
          <w:szCs w:val="24"/>
        </w:rPr>
      </w:pPr>
    </w:p>
    <w:p w:rsidR="008B3A8D" w:rsidRPr="00F65E8D" w:rsidRDefault="008B3A8D" w:rsidP="008B3A8D">
      <w:pPr>
        <w:pStyle w:val="ListParagraph"/>
        <w:spacing w:after="0" w:line="240" w:lineRule="auto"/>
        <w:rPr>
          <w:rFonts w:cs="Calibri"/>
          <w:color w:val="000000"/>
          <w:sz w:val="24"/>
          <w:szCs w:val="24"/>
        </w:rPr>
      </w:pPr>
      <w:r>
        <w:rPr>
          <w:rFonts w:ascii="Times New Roman" w:hAnsi="Times New Roman"/>
          <w:b/>
          <w:bCs/>
          <w:color w:val="000000"/>
          <w:sz w:val="24"/>
          <w:szCs w:val="24"/>
        </w:rPr>
        <w:t xml:space="preserve">VOTE:   MOTION </w:t>
      </w:r>
      <w:r w:rsidR="0025181B">
        <w:rPr>
          <w:rFonts w:ascii="Times New Roman" w:hAnsi="Times New Roman"/>
          <w:b/>
          <w:bCs/>
          <w:color w:val="000000"/>
          <w:sz w:val="24"/>
          <w:szCs w:val="24"/>
        </w:rPr>
        <w:t>“</w:t>
      </w:r>
      <w:r w:rsidRPr="00F65E8D">
        <w:rPr>
          <w:rFonts w:cs="Calibri"/>
          <w:color w:val="000000"/>
          <w:sz w:val="24"/>
          <w:szCs w:val="24"/>
        </w:rPr>
        <w:t>To amend the propose</w:t>
      </w:r>
      <w:r w:rsidR="0025181B" w:rsidRPr="00F65E8D">
        <w:rPr>
          <w:rFonts w:cs="Calibri"/>
          <w:color w:val="000000"/>
          <w:sz w:val="24"/>
          <w:szCs w:val="24"/>
        </w:rPr>
        <w:t>d</w:t>
      </w:r>
      <w:r w:rsidRPr="00F65E8D">
        <w:rPr>
          <w:rFonts w:cs="Calibri"/>
          <w:color w:val="000000"/>
          <w:sz w:val="24"/>
          <w:szCs w:val="24"/>
        </w:rPr>
        <w:t xml:space="preserve"> speed bumps resolution to add the following:</w:t>
      </w:r>
    </w:p>
    <w:p w:rsidR="008B3A8D" w:rsidRPr="00F65E8D" w:rsidRDefault="008B3A8D" w:rsidP="008B3A8D">
      <w:pPr>
        <w:pStyle w:val="ListParagraph"/>
        <w:spacing w:after="0" w:line="240" w:lineRule="auto"/>
        <w:rPr>
          <w:rFonts w:cs="Calibri"/>
          <w:color w:val="000000"/>
          <w:sz w:val="24"/>
          <w:szCs w:val="24"/>
        </w:rPr>
      </w:pPr>
    </w:p>
    <w:p w:rsidR="008B3A8D" w:rsidRPr="00F65E8D" w:rsidRDefault="0025181B" w:rsidP="0025181B">
      <w:pPr>
        <w:pStyle w:val="ListParagraph"/>
        <w:rPr>
          <w:rFonts w:cs="Calibri"/>
          <w:color w:val="000000"/>
          <w:sz w:val="24"/>
          <w:szCs w:val="24"/>
        </w:rPr>
      </w:pPr>
      <w:r w:rsidRPr="00F65E8D">
        <w:rPr>
          <w:rFonts w:cs="Calibri"/>
          <w:color w:val="000000"/>
          <w:sz w:val="24"/>
          <w:szCs w:val="24"/>
        </w:rPr>
        <w:t>‘</w:t>
      </w:r>
      <w:r w:rsidR="008B3A8D" w:rsidRPr="00F65E8D">
        <w:rPr>
          <w:rFonts w:cs="Calibri"/>
          <w:color w:val="000000"/>
          <w:sz w:val="24"/>
          <w:szCs w:val="24"/>
        </w:rPr>
        <w:t>The BCA requests that Arlington County not make changes to traffic calming measures in place on Bluemont streets without input from the neighborhood.</w:t>
      </w:r>
      <w:r w:rsidRPr="00F65E8D">
        <w:rPr>
          <w:rFonts w:cs="Calibri"/>
          <w:color w:val="000000"/>
          <w:sz w:val="24"/>
          <w:szCs w:val="24"/>
        </w:rPr>
        <w:t>’</w:t>
      </w:r>
      <w:r w:rsidR="008B3A8D" w:rsidRPr="00F65E8D">
        <w:rPr>
          <w:rFonts w:cs="Calibri"/>
          <w:color w:val="000000"/>
          <w:sz w:val="24"/>
          <w:szCs w:val="24"/>
        </w:rPr>
        <w:t xml:space="preserve">”  </w:t>
      </w:r>
      <w:r w:rsidR="008B3A8D" w:rsidRPr="00F65E8D">
        <w:rPr>
          <w:rFonts w:cs="Calibri"/>
          <w:b/>
          <w:bCs/>
          <w:color w:val="000000"/>
          <w:sz w:val="24"/>
          <w:szCs w:val="24"/>
        </w:rPr>
        <w:t xml:space="preserve">Approved:  </w:t>
      </w:r>
      <w:r w:rsidR="008B3A8D" w:rsidRPr="00F65E8D">
        <w:rPr>
          <w:rFonts w:cs="Calibri"/>
          <w:color w:val="000000"/>
          <w:sz w:val="24"/>
          <w:szCs w:val="24"/>
        </w:rPr>
        <w:t xml:space="preserve"> Yes 15, No 0, Abstain 0</w:t>
      </w:r>
    </w:p>
    <w:p w:rsidR="008B3A8D" w:rsidRPr="00F65E8D" w:rsidRDefault="008B3A8D" w:rsidP="008B3A8D">
      <w:pPr>
        <w:pStyle w:val="ListParagraph"/>
        <w:rPr>
          <w:rFonts w:cs="Calibri"/>
          <w:color w:val="000000"/>
          <w:sz w:val="24"/>
          <w:szCs w:val="24"/>
        </w:rPr>
      </w:pPr>
    </w:p>
    <w:p w:rsidR="009030CA" w:rsidRPr="00F65E8D" w:rsidRDefault="009030CA" w:rsidP="0025181B">
      <w:pPr>
        <w:pStyle w:val="ListParagraph"/>
        <w:spacing w:after="0" w:line="240" w:lineRule="auto"/>
        <w:rPr>
          <w:rFonts w:cs="Calibri"/>
          <w:color w:val="000000"/>
          <w:sz w:val="24"/>
          <w:szCs w:val="24"/>
        </w:rPr>
      </w:pPr>
      <w:r w:rsidRPr="0025181B">
        <w:rPr>
          <w:rFonts w:ascii="Times New Roman" w:hAnsi="Times New Roman"/>
          <w:b/>
          <w:bCs/>
          <w:color w:val="000000"/>
          <w:sz w:val="24"/>
          <w:szCs w:val="24"/>
        </w:rPr>
        <w:t xml:space="preserve">VOTE:  </w:t>
      </w:r>
      <w:r w:rsidR="008B3A8D" w:rsidRPr="0025181B">
        <w:rPr>
          <w:rFonts w:ascii="Times New Roman" w:hAnsi="Times New Roman"/>
          <w:b/>
          <w:bCs/>
          <w:color w:val="000000"/>
          <w:sz w:val="24"/>
          <w:szCs w:val="24"/>
        </w:rPr>
        <w:t>MOTION</w:t>
      </w:r>
      <w:r w:rsidR="008B3A8D" w:rsidRPr="00F65E8D">
        <w:rPr>
          <w:rFonts w:cs="Calibri"/>
          <w:b/>
          <w:bCs/>
          <w:color w:val="000000"/>
          <w:sz w:val="24"/>
          <w:szCs w:val="24"/>
        </w:rPr>
        <w:t xml:space="preserve"> </w:t>
      </w:r>
      <w:r w:rsidR="0025181B" w:rsidRPr="00F65E8D">
        <w:rPr>
          <w:rFonts w:cs="Calibri"/>
          <w:b/>
          <w:bCs/>
          <w:color w:val="000000"/>
          <w:sz w:val="24"/>
          <w:szCs w:val="24"/>
        </w:rPr>
        <w:t>“</w:t>
      </w:r>
      <w:r w:rsidRPr="00F65E8D">
        <w:rPr>
          <w:rFonts w:cs="Calibri"/>
          <w:color w:val="000000"/>
          <w:sz w:val="24"/>
          <w:szCs w:val="24"/>
        </w:rPr>
        <w:t xml:space="preserve">To advertise </w:t>
      </w:r>
      <w:r w:rsidR="004C3213" w:rsidRPr="00F65E8D">
        <w:rPr>
          <w:rFonts w:cs="Calibri"/>
          <w:color w:val="000000"/>
          <w:sz w:val="24"/>
          <w:szCs w:val="24"/>
        </w:rPr>
        <w:t>the following</w:t>
      </w:r>
      <w:r w:rsidRPr="00F65E8D">
        <w:rPr>
          <w:rFonts w:cs="Calibri"/>
          <w:color w:val="000000"/>
          <w:sz w:val="24"/>
          <w:szCs w:val="24"/>
        </w:rPr>
        <w:t xml:space="preserve"> proposed motion on speed humps</w:t>
      </w:r>
      <w:r w:rsidR="00EB54AB" w:rsidRPr="00F65E8D">
        <w:rPr>
          <w:rFonts w:cs="Calibri"/>
          <w:color w:val="000000"/>
          <w:sz w:val="24"/>
          <w:szCs w:val="24"/>
        </w:rPr>
        <w:t xml:space="preserve"> for a vote at the October meeting</w:t>
      </w:r>
      <w:r w:rsidR="004C3213" w:rsidRPr="00F65E8D">
        <w:rPr>
          <w:rFonts w:cs="Calibri"/>
          <w:color w:val="000000"/>
          <w:sz w:val="24"/>
          <w:szCs w:val="24"/>
        </w:rPr>
        <w:t>:</w:t>
      </w:r>
      <w:r w:rsidRPr="00F65E8D">
        <w:rPr>
          <w:rFonts w:cs="Calibri"/>
          <w:color w:val="000000"/>
          <w:sz w:val="24"/>
          <w:szCs w:val="24"/>
        </w:rPr>
        <w:t xml:space="preserve"> </w:t>
      </w:r>
    </w:p>
    <w:p w:rsidR="004C3213" w:rsidRPr="00F65E8D" w:rsidRDefault="004C3213" w:rsidP="009030CA">
      <w:pPr>
        <w:pStyle w:val="ListParagraph"/>
        <w:spacing w:after="0" w:line="240" w:lineRule="auto"/>
        <w:ind w:left="1440"/>
        <w:rPr>
          <w:rFonts w:cs="Calibri"/>
          <w:color w:val="000000"/>
          <w:sz w:val="24"/>
          <w:szCs w:val="24"/>
        </w:rPr>
      </w:pPr>
    </w:p>
    <w:p w:rsidR="004C3213" w:rsidRPr="00F65E8D" w:rsidRDefault="0025181B" w:rsidP="004C3213">
      <w:pPr>
        <w:pStyle w:val="ListParagraph"/>
        <w:spacing w:after="0"/>
        <w:ind w:left="1440"/>
        <w:rPr>
          <w:rFonts w:cs="Calibri"/>
          <w:b/>
          <w:bCs/>
          <w:color w:val="000000"/>
          <w:sz w:val="24"/>
          <w:szCs w:val="24"/>
          <w:u w:val="single"/>
        </w:rPr>
      </w:pPr>
      <w:r w:rsidRPr="00F65E8D">
        <w:rPr>
          <w:rFonts w:cs="Calibri"/>
          <w:b/>
          <w:bCs/>
          <w:color w:val="000000"/>
          <w:sz w:val="24"/>
          <w:szCs w:val="24"/>
          <w:u w:val="single"/>
        </w:rPr>
        <w:t>‘</w:t>
      </w:r>
      <w:r w:rsidR="004C3213" w:rsidRPr="00F65E8D">
        <w:rPr>
          <w:rFonts w:cs="Calibri"/>
          <w:b/>
          <w:bCs/>
          <w:color w:val="000000"/>
          <w:sz w:val="24"/>
          <w:szCs w:val="24"/>
          <w:u w:val="single"/>
        </w:rPr>
        <w:t>BCA Resolution for a VOTE at the October 28, General Membership Meeting</w:t>
      </w:r>
    </w:p>
    <w:p w:rsidR="0025181B" w:rsidRPr="00F65E8D" w:rsidRDefault="0025181B" w:rsidP="004C3213">
      <w:pPr>
        <w:pStyle w:val="ListParagraph"/>
        <w:spacing w:after="0"/>
        <w:ind w:left="1440"/>
        <w:rPr>
          <w:rFonts w:cs="Calibri"/>
          <w:color w:val="000000"/>
          <w:sz w:val="24"/>
          <w:szCs w:val="24"/>
        </w:rPr>
      </w:pPr>
    </w:p>
    <w:p w:rsidR="004C3213" w:rsidRPr="00F65E8D" w:rsidRDefault="004C3213" w:rsidP="004C3213">
      <w:pPr>
        <w:pStyle w:val="ListParagraph"/>
        <w:numPr>
          <w:ilvl w:val="0"/>
          <w:numId w:val="23"/>
        </w:numPr>
        <w:rPr>
          <w:rFonts w:cs="Calibri"/>
          <w:color w:val="000000"/>
          <w:sz w:val="24"/>
          <w:szCs w:val="24"/>
        </w:rPr>
      </w:pPr>
      <w:r w:rsidRPr="00F65E8D">
        <w:rPr>
          <w:rFonts w:cs="Calibri"/>
          <w:color w:val="000000"/>
          <w:sz w:val="24"/>
          <w:szCs w:val="24"/>
        </w:rPr>
        <w:lastRenderedPageBreak/>
        <w:t>The BCA requests that Arlington County reevaluate the design and effectiveness of speed humps being deployed on N Vermont, N Abingdon, N. Jefferson, and N. Harrison. This should be done by reviewing the structure, design and effectiveness of the original speed humps and comparing them against the design and effectiveness of the replacement speed humps.  </w:t>
      </w:r>
    </w:p>
    <w:p w:rsidR="004C3213" w:rsidRPr="00F65E8D" w:rsidRDefault="004C3213" w:rsidP="004C3213">
      <w:pPr>
        <w:pStyle w:val="ListParagraph"/>
        <w:numPr>
          <w:ilvl w:val="0"/>
          <w:numId w:val="23"/>
        </w:numPr>
        <w:rPr>
          <w:rFonts w:cs="Calibri"/>
          <w:color w:val="000000"/>
          <w:sz w:val="24"/>
          <w:szCs w:val="24"/>
        </w:rPr>
      </w:pPr>
      <w:r w:rsidRPr="00F65E8D">
        <w:rPr>
          <w:rFonts w:cs="Calibri"/>
          <w:color w:val="000000"/>
          <w:sz w:val="24"/>
          <w:szCs w:val="24"/>
        </w:rPr>
        <w:t>The BCA requests the County review the installations of the replacement speed humps as some are more effective than others. For example, the two speed humps between Wilson Blvd and the I-66 bridge on N. Harrison are less effective than the speed humps on N Harrison between I-66 and Washington Blvd. Similar issues have been identified on N Vermont where one of the replacement speed humps is virtually ineffective as well as on N Jefferson between 5</w:t>
      </w:r>
      <w:r w:rsidRPr="00F65E8D">
        <w:rPr>
          <w:rFonts w:cs="Calibri"/>
          <w:color w:val="000000"/>
          <w:sz w:val="24"/>
          <w:szCs w:val="24"/>
          <w:vertAlign w:val="superscript"/>
        </w:rPr>
        <w:t>th</w:t>
      </w:r>
      <w:r w:rsidRPr="00F65E8D">
        <w:rPr>
          <w:rFonts w:cs="Calibri"/>
          <w:color w:val="000000"/>
          <w:sz w:val="24"/>
          <w:szCs w:val="24"/>
        </w:rPr>
        <w:t xml:space="preserve"> and 8</w:t>
      </w:r>
      <w:r w:rsidRPr="00F65E8D">
        <w:rPr>
          <w:rFonts w:cs="Calibri"/>
          <w:color w:val="000000"/>
          <w:sz w:val="24"/>
          <w:szCs w:val="24"/>
          <w:vertAlign w:val="superscript"/>
        </w:rPr>
        <w:t>th</w:t>
      </w:r>
      <w:r w:rsidRPr="00F65E8D">
        <w:rPr>
          <w:rFonts w:cs="Calibri"/>
          <w:color w:val="000000"/>
          <w:sz w:val="24"/>
          <w:szCs w:val="24"/>
        </w:rPr>
        <w:t xml:space="preserve"> streets.</w:t>
      </w:r>
    </w:p>
    <w:p w:rsidR="004C3213" w:rsidRPr="00F65E8D" w:rsidRDefault="004C3213" w:rsidP="004C3213">
      <w:pPr>
        <w:pStyle w:val="ListParagraph"/>
        <w:numPr>
          <w:ilvl w:val="0"/>
          <w:numId w:val="23"/>
        </w:numPr>
        <w:rPr>
          <w:rFonts w:cs="Calibri"/>
          <w:color w:val="000000"/>
          <w:sz w:val="24"/>
          <w:szCs w:val="24"/>
        </w:rPr>
      </w:pPr>
      <w:r w:rsidRPr="00F65E8D">
        <w:rPr>
          <w:rFonts w:cs="Calibri"/>
          <w:color w:val="000000"/>
          <w:sz w:val="24"/>
          <w:szCs w:val="24"/>
        </w:rPr>
        <w:t>The BCA requests the County remediate the replacement speed humps that are not effective at slowing traffic to the posted speed limit. The previous speed humps were effective at this.</w:t>
      </w:r>
    </w:p>
    <w:p w:rsidR="004C3213" w:rsidRPr="00F65E8D" w:rsidRDefault="004C3213" w:rsidP="004C3213">
      <w:pPr>
        <w:pStyle w:val="ListParagraph"/>
        <w:numPr>
          <w:ilvl w:val="0"/>
          <w:numId w:val="23"/>
        </w:numPr>
        <w:rPr>
          <w:rFonts w:cs="Calibri"/>
          <w:color w:val="000000"/>
          <w:sz w:val="24"/>
          <w:szCs w:val="24"/>
        </w:rPr>
      </w:pPr>
      <w:r w:rsidRPr="00F65E8D">
        <w:rPr>
          <w:rFonts w:cs="Calibri"/>
          <w:color w:val="000000"/>
          <w:sz w:val="24"/>
          <w:szCs w:val="24"/>
        </w:rPr>
        <w:t>The BCA recommends having the Arlington County Police engage in patrolling and/or using other measures like speed signs that show the driver their speed (like on Wilson between the Rose Garden and Dominion Hills), to enforce the speed limits along N Vermont, N Abingdon, N Harrison, N Jefferson, and N Kensington.</w:t>
      </w:r>
    </w:p>
    <w:p w:rsidR="004C3213" w:rsidRPr="00F65E8D" w:rsidRDefault="004C3213" w:rsidP="004C3213">
      <w:pPr>
        <w:pStyle w:val="ListParagraph"/>
        <w:numPr>
          <w:ilvl w:val="0"/>
          <w:numId w:val="23"/>
        </w:numPr>
        <w:rPr>
          <w:rFonts w:cs="Calibri"/>
          <w:color w:val="000000"/>
          <w:sz w:val="24"/>
          <w:szCs w:val="24"/>
        </w:rPr>
      </w:pPr>
      <w:r w:rsidRPr="00F65E8D">
        <w:rPr>
          <w:rFonts w:cs="Calibri"/>
          <w:color w:val="000000"/>
          <w:sz w:val="24"/>
          <w:szCs w:val="24"/>
        </w:rPr>
        <w:t>The BCA requests that Arlington County not make changes to traffic calming measures in place on Bluemont streets without input from the neighborhood.</w:t>
      </w:r>
    </w:p>
    <w:p w:rsidR="004C3213" w:rsidRPr="00F65E8D" w:rsidRDefault="004C3213" w:rsidP="004C3213">
      <w:pPr>
        <w:pStyle w:val="ListParagraph"/>
        <w:numPr>
          <w:ilvl w:val="0"/>
          <w:numId w:val="23"/>
        </w:numPr>
        <w:spacing w:after="0"/>
        <w:rPr>
          <w:rFonts w:cs="Calibri"/>
          <w:color w:val="000000"/>
          <w:sz w:val="24"/>
          <w:szCs w:val="24"/>
        </w:rPr>
      </w:pPr>
      <w:r w:rsidRPr="00F65E8D">
        <w:rPr>
          <w:rFonts w:cs="Calibri"/>
          <w:color w:val="000000"/>
          <w:sz w:val="24"/>
          <w:szCs w:val="24"/>
        </w:rPr>
        <w:t>In addition to the adoption of the resolution, the BCA President shall sign and send a letter to the Arlington County Board, Arlington Department of Environmental Services, and Virginia Department of Transportation communicating the resolution with formal requests on behalf of the BCA membership.</w:t>
      </w:r>
      <w:r w:rsidR="0025181B" w:rsidRPr="00F65E8D">
        <w:rPr>
          <w:rFonts w:cs="Calibri"/>
          <w:color w:val="000000"/>
          <w:sz w:val="24"/>
          <w:szCs w:val="24"/>
        </w:rPr>
        <w:t>’”</w:t>
      </w:r>
      <w:r w:rsidR="002449F5" w:rsidRPr="00F65E8D">
        <w:rPr>
          <w:rFonts w:cs="Calibri"/>
          <w:color w:val="000000"/>
          <w:sz w:val="24"/>
          <w:szCs w:val="24"/>
        </w:rPr>
        <w:t xml:space="preserve">  </w:t>
      </w:r>
      <w:r w:rsidR="002449F5" w:rsidRPr="00F65E8D">
        <w:rPr>
          <w:rFonts w:cs="Calibri"/>
          <w:b/>
          <w:bCs/>
          <w:color w:val="000000"/>
          <w:sz w:val="24"/>
          <w:szCs w:val="24"/>
        </w:rPr>
        <w:t xml:space="preserve">Approved:  </w:t>
      </w:r>
      <w:r w:rsidR="002449F5" w:rsidRPr="00F65E8D">
        <w:rPr>
          <w:rFonts w:cs="Calibri"/>
          <w:color w:val="000000"/>
          <w:sz w:val="24"/>
          <w:szCs w:val="24"/>
        </w:rPr>
        <w:t>Yes 11, No 1, Abstain 1</w:t>
      </w:r>
    </w:p>
    <w:p w:rsidR="004C3213" w:rsidRPr="00F65E8D" w:rsidRDefault="004C3213" w:rsidP="009030CA">
      <w:pPr>
        <w:pStyle w:val="ListParagraph"/>
        <w:spacing w:after="0" w:line="240" w:lineRule="auto"/>
        <w:ind w:left="1440"/>
        <w:rPr>
          <w:rFonts w:cs="Calibri"/>
          <w:color w:val="000000"/>
          <w:sz w:val="24"/>
          <w:szCs w:val="24"/>
        </w:rPr>
      </w:pPr>
    </w:p>
    <w:p w:rsidR="009C154F" w:rsidRPr="0055658D" w:rsidRDefault="009C154F" w:rsidP="002449F5">
      <w:pPr>
        <w:pStyle w:val="ListParagraph"/>
        <w:spacing w:after="0" w:line="240" w:lineRule="auto"/>
        <w:rPr>
          <w:rFonts w:ascii="Times New Roman" w:hAnsi="Times New Roman"/>
          <w:color w:val="000000"/>
          <w:sz w:val="24"/>
          <w:szCs w:val="24"/>
        </w:rPr>
      </w:pPr>
    </w:p>
    <w:p w:rsidR="000050EA" w:rsidRPr="0055658D" w:rsidRDefault="00466408" w:rsidP="007B003A">
      <w:pPr>
        <w:pStyle w:val="ListParagraph"/>
        <w:numPr>
          <w:ilvl w:val="1"/>
          <w:numId w:val="20"/>
        </w:numPr>
        <w:spacing w:after="0" w:line="240" w:lineRule="auto"/>
        <w:rPr>
          <w:rFonts w:ascii="Times New Roman" w:hAnsi="Times New Roman"/>
          <w:color w:val="000000"/>
          <w:sz w:val="24"/>
          <w:szCs w:val="24"/>
        </w:rPr>
      </w:pPr>
      <w:r w:rsidRPr="0055658D">
        <w:rPr>
          <w:rFonts w:ascii="Times New Roman" w:hAnsi="Times New Roman"/>
          <w:color w:val="000000"/>
          <w:sz w:val="24"/>
          <w:szCs w:val="24"/>
        </w:rPr>
        <w:t>Nominations for BCA offices</w:t>
      </w:r>
      <w:r w:rsidR="000050EA" w:rsidRPr="0055658D">
        <w:rPr>
          <w:rFonts w:ascii="Times New Roman" w:hAnsi="Times New Roman"/>
          <w:color w:val="000000"/>
          <w:sz w:val="24"/>
          <w:szCs w:val="24"/>
        </w:rPr>
        <w:t>:</w:t>
      </w:r>
    </w:p>
    <w:p w:rsidR="009C154F" w:rsidRPr="0055658D" w:rsidRDefault="009C154F" w:rsidP="009C154F">
      <w:pPr>
        <w:pStyle w:val="ListParagraph"/>
        <w:spacing w:after="0" w:line="240" w:lineRule="auto"/>
        <w:ind w:left="1440"/>
        <w:rPr>
          <w:rFonts w:ascii="Times New Roman" w:hAnsi="Times New Roman"/>
          <w:color w:val="000000"/>
          <w:sz w:val="24"/>
          <w:szCs w:val="24"/>
        </w:rPr>
      </w:pPr>
    </w:p>
    <w:p w:rsidR="000050EA" w:rsidRPr="00F37177" w:rsidRDefault="000050EA" w:rsidP="000050EA">
      <w:pPr>
        <w:pStyle w:val="ListParagraph"/>
        <w:spacing w:after="0" w:line="240" w:lineRule="auto"/>
        <w:ind w:left="2160"/>
        <w:rPr>
          <w:rFonts w:ascii="Times New Roman" w:hAnsi="Times New Roman"/>
          <w:color w:val="000000"/>
          <w:sz w:val="24"/>
          <w:szCs w:val="24"/>
        </w:rPr>
      </w:pPr>
      <w:r w:rsidRPr="0055658D">
        <w:rPr>
          <w:rFonts w:ascii="Times New Roman" w:hAnsi="Times New Roman"/>
          <w:color w:val="000000"/>
          <w:sz w:val="24"/>
          <w:szCs w:val="24"/>
        </w:rPr>
        <w:t>(</w:t>
      </w:r>
      <w:proofErr w:type="spellStart"/>
      <w:r w:rsidRPr="0055658D">
        <w:rPr>
          <w:rFonts w:ascii="Times New Roman" w:hAnsi="Times New Roman"/>
          <w:color w:val="000000"/>
          <w:sz w:val="24"/>
          <w:szCs w:val="24"/>
        </w:rPr>
        <w:t>i</w:t>
      </w:r>
      <w:proofErr w:type="spellEnd"/>
      <w:r w:rsidRPr="0055658D">
        <w:rPr>
          <w:rFonts w:ascii="Times New Roman" w:hAnsi="Times New Roman"/>
          <w:color w:val="000000"/>
          <w:sz w:val="24"/>
          <w:szCs w:val="24"/>
        </w:rPr>
        <w:t xml:space="preserve">) </w:t>
      </w:r>
      <w:r w:rsidRPr="0055658D">
        <w:rPr>
          <w:rFonts w:ascii="Times New Roman" w:hAnsi="Times New Roman"/>
          <w:b/>
          <w:bCs/>
          <w:color w:val="000000"/>
          <w:sz w:val="24"/>
          <w:szCs w:val="24"/>
        </w:rPr>
        <w:t>VOTE:</w:t>
      </w:r>
      <w:r w:rsidRPr="0055658D">
        <w:rPr>
          <w:rFonts w:ascii="Times New Roman" w:hAnsi="Times New Roman"/>
          <w:color w:val="000000"/>
          <w:sz w:val="24"/>
          <w:szCs w:val="24"/>
        </w:rPr>
        <w:t xml:space="preserve">  </w:t>
      </w:r>
      <w:r w:rsidR="00F37177">
        <w:rPr>
          <w:rFonts w:ascii="Times New Roman" w:hAnsi="Times New Roman"/>
          <w:color w:val="000000"/>
          <w:sz w:val="24"/>
          <w:szCs w:val="24"/>
        </w:rPr>
        <w:t xml:space="preserve">MOTION:  </w:t>
      </w:r>
      <w:r w:rsidR="0025181B">
        <w:rPr>
          <w:rFonts w:ascii="Times New Roman" w:hAnsi="Times New Roman"/>
          <w:color w:val="000000"/>
          <w:sz w:val="24"/>
          <w:szCs w:val="24"/>
        </w:rPr>
        <w:t>“</w:t>
      </w:r>
      <w:r w:rsidRPr="00F65E8D">
        <w:rPr>
          <w:rFonts w:cs="Calibri"/>
          <w:color w:val="000000"/>
          <w:sz w:val="24"/>
          <w:szCs w:val="24"/>
        </w:rPr>
        <w:t xml:space="preserve">To ratify Executive Board decision to make Laura </w:t>
      </w:r>
      <w:proofErr w:type="spellStart"/>
      <w:r w:rsidRPr="00F65E8D">
        <w:rPr>
          <w:rFonts w:cs="Calibri"/>
          <w:color w:val="000000"/>
          <w:sz w:val="24"/>
          <w:szCs w:val="24"/>
        </w:rPr>
        <w:t>Kirkconnell</w:t>
      </w:r>
      <w:proofErr w:type="spellEnd"/>
      <w:r w:rsidRPr="00F65E8D">
        <w:rPr>
          <w:rFonts w:cs="Calibri"/>
          <w:color w:val="000000"/>
          <w:sz w:val="24"/>
          <w:szCs w:val="24"/>
        </w:rPr>
        <w:t xml:space="preserve"> the third member of the Nominating Committe</w:t>
      </w:r>
      <w:r w:rsidRPr="0055658D">
        <w:rPr>
          <w:rFonts w:ascii="Times New Roman" w:hAnsi="Times New Roman"/>
          <w:color w:val="000000"/>
          <w:sz w:val="24"/>
          <w:szCs w:val="24"/>
        </w:rPr>
        <w:t>e</w:t>
      </w:r>
      <w:r w:rsidR="00F37177">
        <w:rPr>
          <w:rFonts w:ascii="Times New Roman" w:hAnsi="Times New Roman"/>
          <w:color w:val="000000"/>
          <w:sz w:val="24"/>
          <w:szCs w:val="24"/>
        </w:rPr>
        <w:t>.</w:t>
      </w:r>
      <w:r w:rsidR="0025181B">
        <w:rPr>
          <w:rFonts w:ascii="Times New Roman" w:hAnsi="Times New Roman"/>
          <w:color w:val="000000"/>
          <w:sz w:val="24"/>
          <w:szCs w:val="24"/>
        </w:rPr>
        <w:t>”</w:t>
      </w:r>
      <w:r w:rsidR="00F37177">
        <w:rPr>
          <w:rFonts w:ascii="Times New Roman" w:hAnsi="Times New Roman"/>
          <w:color w:val="000000"/>
          <w:sz w:val="24"/>
          <w:szCs w:val="24"/>
        </w:rPr>
        <w:t xml:space="preserve">   </w:t>
      </w:r>
      <w:r w:rsidR="00F37177" w:rsidRPr="00F37177">
        <w:rPr>
          <w:rFonts w:ascii="Times New Roman" w:hAnsi="Times New Roman"/>
          <w:b/>
          <w:bCs/>
          <w:color w:val="000000"/>
          <w:sz w:val="24"/>
          <w:szCs w:val="24"/>
        </w:rPr>
        <w:t>Approved</w:t>
      </w:r>
      <w:r w:rsidR="00F37177">
        <w:rPr>
          <w:rFonts w:ascii="Times New Roman" w:hAnsi="Times New Roman"/>
          <w:b/>
          <w:bCs/>
          <w:color w:val="000000"/>
          <w:sz w:val="24"/>
          <w:szCs w:val="24"/>
        </w:rPr>
        <w:t xml:space="preserve">:  </w:t>
      </w:r>
      <w:r w:rsidR="00F37177">
        <w:rPr>
          <w:rFonts w:ascii="Times New Roman" w:hAnsi="Times New Roman"/>
          <w:color w:val="000000"/>
          <w:sz w:val="24"/>
          <w:szCs w:val="24"/>
        </w:rPr>
        <w:t>Yes 12, No 0, Abstain 0</w:t>
      </w:r>
    </w:p>
    <w:p w:rsidR="009C154F" w:rsidRPr="0055658D" w:rsidRDefault="009C154F" w:rsidP="000050EA">
      <w:pPr>
        <w:pStyle w:val="ListParagraph"/>
        <w:spacing w:after="0" w:line="240" w:lineRule="auto"/>
        <w:ind w:left="2160"/>
        <w:rPr>
          <w:rFonts w:ascii="Times New Roman" w:hAnsi="Times New Roman"/>
          <w:color w:val="000000"/>
          <w:sz w:val="24"/>
          <w:szCs w:val="24"/>
        </w:rPr>
      </w:pPr>
    </w:p>
    <w:p w:rsidR="00887A42" w:rsidRDefault="000050EA" w:rsidP="009C154F">
      <w:pPr>
        <w:pStyle w:val="ListParagraph"/>
        <w:spacing w:after="0" w:line="240" w:lineRule="auto"/>
        <w:ind w:left="2160"/>
        <w:rPr>
          <w:rFonts w:ascii="Times New Roman" w:hAnsi="Times New Roman"/>
          <w:color w:val="000000"/>
          <w:sz w:val="24"/>
          <w:szCs w:val="24"/>
        </w:rPr>
      </w:pPr>
      <w:r w:rsidRPr="0055658D">
        <w:rPr>
          <w:rFonts w:ascii="Times New Roman" w:hAnsi="Times New Roman"/>
          <w:color w:val="000000"/>
          <w:sz w:val="24"/>
          <w:szCs w:val="24"/>
        </w:rPr>
        <w:t xml:space="preserve">(ii) </w:t>
      </w:r>
      <w:r w:rsidR="00887A42" w:rsidRPr="00887A42">
        <w:rPr>
          <w:rFonts w:ascii="Times New Roman" w:hAnsi="Times New Roman"/>
          <w:b/>
          <w:bCs/>
          <w:color w:val="000000"/>
          <w:sz w:val="24"/>
          <w:szCs w:val="24"/>
        </w:rPr>
        <w:t>VOTE</w:t>
      </w:r>
      <w:r w:rsidR="00887A42">
        <w:rPr>
          <w:rFonts w:ascii="Times New Roman" w:hAnsi="Times New Roman"/>
          <w:color w:val="000000"/>
          <w:sz w:val="24"/>
          <w:szCs w:val="24"/>
        </w:rPr>
        <w:t xml:space="preserve">:  </w:t>
      </w:r>
      <w:r w:rsidR="00887A42" w:rsidRPr="00F65E8D">
        <w:rPr>
          <w:rFonts w:cs="Calibri"/>
          <w:color w:val="000000"/>
          <w:sz w:val="24"/>
          <w:szCs w:val="24"/>
        </w:rPr>
        <w:t>Members unanimously approved the list of nominees submitted by the Nominating Committee</w:t>
      </w:r>
      <w:r w:rsidR="00887A42">
        <w:rPr>
          <w:rFonts w:ascii="Times New Roman" w:hAnsi="Times New Roman"/>
          <w:color w:val="000000"/>
          <w:sz w:val="24"/>
          <w:szCs w:val="24"/>
        </w:rPr>
        <w:t xml:space="preserve">.  </w:t>
      </w:r>
    </w:p>
    <w:p w:rsidR="00FD6E1E" w:rsidRDefault="00FD6E1E" w:rsidP="009C154F">
      <w:pPr>
        <w:pStyle w:val="ListParagraph"/>
        <w:spacing w:after="0" w:line="240" w:lineRule="auto"/>
        <w:ind w:left="2160"/>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FD6E1E" w:rsidTr="0084037C">
        <w:tc>
          <w:tcPr>
            <w:tcW w:w="3235" w:type="dxa"/>
            <w:shd w:val="clear" w:color="auto" w:fill="C5E0B3"/>
          </w:tcPr>
          <w:p w:rsidR="00FD6E1E" w:rsidRPr="0084037C" w:rsidRDefault="00FD6E1E" w:rsidP="0084037C">
            <w:pPr>
              <w:rPr>
                <w:rFonts w:eastAsia="Calibri"/>
                <w:sz w:val="22"/>
                <w:szCs w:val="22"/>
              </w:rPr>
            </w:pPr>
            <w:r w:rsidRPr="0084037C">
              <w:rPr>
                <w:rFonts w:eastAsia="Calibri"/>
                <w:sz w:val="22"/>
                <w:szCs w:val="22"/>
              </w:rPr>
              <w:t>Executive Board</w:t>
            </w:r>
          </w:p>
        </w:tc>
        <w:tc>
          <w:tcPr>
            <w:tcW w:w="6115" w:type="dxa"/>
            <w:shd w:val="clear" w:color="auto" w:fill="C5E0B3"/>
          </w:tcPr>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President</w:t>
            </w: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 xml:space="preserve">Laura </w:t>
            </w:r>
            <w:proofErr w:type="spellStart"/>
            <w:r w:rsidRPr="0084037C">
              <w:rPr>
                <w:rFonts w:eastAsia="Calibri"/>
                <w:sz w:val="22"/>
                <w:szCs w:val="22"/>
              </w:rPr>
              <w:t>Kirkconnell</w:t>
            </w:r>
            <w:proofErr w:type="spellEnd"/>
          </w:p>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Vice President</w:t>
            </w: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Henry McFarland</w:t>
            </w:r>
          </w:p>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Second Vice President</w:t>
            </w:r>
          </w:p>
          <w:p w:rsidR="00FD6E1E" w:rsidRPr="0084037C" w:rsidRDefault="00FD6E1E" w:rsidP="0084037C">
            <w:pPr>
              <w:rPr>
                <w:rFonts w:eastAsia="Calibri"/>
                <w:sz w:val="22"/>
                <w:szCs w:val="22"/>
              </w:rPr>
            </w:pPr>
          </w:p>
        </w:tc>
        <w:tc>
          <w:tcPr>
            <w:tcW w:w="6115" w:type="dxa"/>
            <w:shd w:val="clear" w:color="auto" w:fill="FFFFFF"/>
          </w:tcPr>
          <w:p w:rsidR="00FD6E1E" w:rsidRPr="0084037C" w:rsidRDefault="00FD6E1E" w:rsidP="0084037C">
            <w:pPr>
              <w:rPr>
                <w:rFonts w:eastAsia="Calibri"/>
                <w:sz w:val="22"/>
                <w:szCs w:val="22"/>
              </w:rPr>
            </w:pPr>
            <w:r w:rsidRPr="0084037C">
              <w:rPr>
                <w:rFonts w:eastAsia="Calibri"/>
                <w:sz w:val="22"/>
                <w:szCs w:val="22"/>
              </w:rPr>
              <w:t>Kate Mattos</w:t>
            </w: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Treasurer</w:t>
            </w:r>
          </w:p>
          <w:p w:rsidR="00FD6E1E" w:rsidRPr="0084037C" w:rsidRDefault="00FD6E1E" w:rsidP="0084037C">
            <w:pPr>
              <w:rPr>
                <w:rFonts w:eastAsia="Calibri"/>
                <w:sz w:val="22"/>
                <w:szCs w:val="22"/>
              </w:rPr>
            </w:pP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David Van Wagner</w:t>
            </w: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Secretary</w:t>
            </w:r>
          </w:p>
          <w:p w:rsidR="00FD6E1E" w:rsidRPr="0084037C" w:rsidRDefault="00FD6E1E" w:rsidP="0084037C">
            <w:pPr>
              <w:rPr>
                <w:rFonts w:eastAsia="Calibri"/>
                <w:sz w:val="22"/>
                <w:szCs w:val="22"/>
              </w:rPr>
            </w:pP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David Hughes</w:t>
            </w: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lastRenderedPageBreak/>
              <w:t>NCAC Representative</w:t>
            </w:r>
          </w:p>
          <w:p w:rsidR="00FD6E1E" w:rsidRPr="0084037C" w:rsidRDefault="00FD6E1E" w:rsidP="0084037C">
            <w:pPr>
              <w:rPr>
                <w:rFonts w:eastAsia="Calibri"/>
                <w:sz w:val="22"/>
                <w:szCs w:val="22"/>
              </w:rPr>
            </w:pP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Nic</w:t>
            </w:r>
            <w:r w:rsidR="00FD135C" w:rsidRPr="0084037C">
              <w:rPr>
                <w:rFonts w:eastAsia="Calibri"/>
                <w:sz w:val="22"/>
                <w:szCs w:val="22"/>
              </w:rPr>
              <w:t>k</w:t>
            </w:r>
            <w:r w:rsidRPr="0084037C">
              <w:rPr>
                <w:rFonts w:eastAsia="Calibri"/>
                <w:sz w:val="22"/>
                <w:szCs w:val="22"/>
              </w:rPr>
              <w:t xml:space="preserve"> Pastore </w:t>
            </w:r>
          </w:p>
        </w:tc>
      </w:tr>
      <w:tr w:rsidR="00FD6E1E" w:rsidTr="0084037C">
        <w:tc>
          <w:tcPr>
            <w:tcW w:w="3235" w:type="dxa"/>
            <w:shd w:val="clear" w:color="auto" w:fill="BFBFBF"/>
          </w:tcPr>
          <w:p w:rsidR="00FD6E1E" w:rsidRPr="0084037C" w:rsidRDefault="00FD6E1E" w:rsidP="0084037C">
            <w:pPr>
              <w:pStyle w:val="Heading2"/>
              <w:rPr>
                <w:b/>
                <w:bCs/>
              </w:rPr>
            </w:pPr>
            <w:r w:rsidRPr="0084037C">
              <w:rPr>
                <w:b/>
                <w:bCs/>
              </w:rPr>
              <w:t>Non-Voting Members</w:t>
            </w:r>
          </w:p>
          <w:p w:rsidR="00FD6E1E" w:rsidRPr="0084037C" w:rsidRDefault="00FD6E1E" w:rsidP="0084037C">
            <w:pPr>
              <w:rPr>
                <w:rFonts w:eastAsia="Calibri"/>
                <w:sz w:val="22"/>
                <w:szCs w:val="22"/>
              </w:rPr>
            </w:pPr>
          </w:p>
        </w:tc>
        <w:tc>
          <w:tcPr>
            <w:tcW w:w="6115" w:type="dxa"/>
            <w:shd w:val="clear" w:color="auto" w:fill="BFBFBF"/>
          </w:tcPr>
          <w:p w:rsidR="00FD6E1E" w:rsidRPr="0084037C" w:rsidRDefault="00FD6E1E" w:rsidP="0084037C">
            <w:pPr>
              <w:rPr>
                <w:rFonts w:eastAsia="Calibri"/>
                <w:sz w:val="22"/>
                <w:szCs w:val="22"/>
              </w:rPr>
            </w:pPr>
          </w:p>
        </w:tc>
      </w:tr>
      <w:tr w:rsidR="00FD6E1E" w:rsidTr="0084037C">
        <w:tc>
          <w:tcPr>
            <w:tcW w:w="3235" w:type="dxa"/>
            <w:shd w:val="clear" w:color="auto" w:fill="C5E0B3"/>
          </w:tcPr>
          <w:p w:rsidR="00FD6E1E" w:rsidRPr="0084037C" w:rsidRDefault="00FD6E1E" w:rsidP="0084037C">
            <w:pPr>
              <w:rPr>
                <w:rFonts w:eastAsia="Calibri"/>
                <w:sz w:val="22"/>
                <w:szCs w:val="22"/>
              </w:rPr>
            </w:pPr>
            <w:r w:rsidRPr="0084037C">
              <w:rPr>
                <w:rFonts w:eastAsia="Calibri"/>
                <w:sz w:val="22"/>
                <w:szCs w:val="22"/>
              </w:rPr>
              <w:t>NCAC Alt (1)</w:t>
            </w:r>
          </w:p>
        </w:tc>
        <w:tc>
          <w:tcPr>
            <w:tcW w:w="6115" w:type="dxa"/>
            <w:shd w:val="clear" w:color="auto" w:fill="C5E0B3"/>
          </w:tcPr>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Christopher George</w:t>
            </w:r>
          </w:p>
          <w:p w:rsidR="00FD6E1E" w:rsidRPr="0084037C" w:rsidRDefault="00FD6E1E" w:rsidP="0084037C">
            <w:pPr>
              <w:rPr>
                <w:rFonts w:eastAsia="Calibri"/>
                <w:sz w:val="22"/>
                <w:szCs w:val="22"/>
              </w:rPr>
            </w:pPr>
          </w:p>
        </w:tc>
      </w:tr>
      <w:tr w:rsidR="00FD6E1E" w:rsidTr="0084037C">
        <w:tc>
          <w:tcPr>
            <w:tcW w:w="3235" w:type="dxa"/>
            <w:shd w:val="clear" w:color="auto" w:fill="C5E0B3"/>
          </w:tcPr>
          <w:p w:rsidR="00FD6E1E" w:rsidRPr="0084037C" w:rsidRDefault="00FD6E1E" w:rsidP="0084037C">
            <w:pPr>
              <w:rPr>
                <w:rFonts w:eastAsia="Calibri"/>
                <w:sz w:val="22"/>
                <w:szCs w:val="22"/>
              </w:rPr>
            </w:pPr>
            <w:r w:rsidRPr="0084037C">
              <w:rPr>
                <w:rFonts w:eastAsia="Calibri"/>
                <w:sz w:val="22"/>
                <w:szCs w:val="22"/>
              </w:rPr>
              <w:t>Civic Federation Del (4)</w:t>
            </w:r>
          </w:p>
        </w:tc>
        <w:tc>
          <w:tcPr>
            <w:tcW w:w="6115" w:type="dxa"/>
            <w:shd w:val="clear" w:color="auto" w:fill="C5E0B3"/>
          </w:tcPr>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Civic Federation Delegate</w:t>
            </w: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Allen Norton</w:t>
            </w:r>
          </w:p>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 xml:space="preserve">Civic Federation Del </w:t>
            </w: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David Hughes</w:t>
            </w:r>
          </w:p>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Civic Fed Del</w:t>
            </w:r>
          </w:p>
          <w:p w:rsidR="00FD6E1E" w:rsidRPr="0084037C" w:rsidRDefault="00FD6E1E" w:rsidP="0084037C">
            <w:pPr>
              <w:rPr>
                <w:rFonts w:eastAsia="Calibri"/>
                <w:sz w:val="22"/>
                <w:szCs w:val="22"/>
              </w:rPr>
            </w:pP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Christopher George</w:t>
            </w: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Civic Fed Del</w:t>
            </w:r>
          </w:p>
          <w:p w:rsidR="00FD6E1E" w:rsidRPr="0084037C" w:rsidRDefault="00FD6E1E" w:rsidP="0084037C">
            <w:pPr>
              <w:rPr>
                <w:rFonts w:eastAsia="Calibri"/>
                <w:sz w:val="22"/>
                <w:szCs w:val="22"/>
              </w:rPr>
            </w:pP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Bruce Leighton</w:t>
            </w:r>
          </w:p>
        </w:tc>
      </w:tr>
      <w:tr w:rsidR="00FD6E1E" w:rsidTr="0084037C">
        <w:tc>
          <w:tcPr>
            <w:tcW w:w="3235" w:type="dxa"/>
            <w:shd w:val="clear" w:color="auto" w:fill="C5E0B3"/>
          </w:tcPr>
          <w:p w:rsidR="00FD6E1E" w:rsidRPr="0084037C" w:rsidRDefault="00FD6E1E" w:rsidP="0084037C">
            <w:pPr>
              <w:rPr>
                <w:rFonts w:eastAsia="Calibri"/>
                <w:sz w:val="22"/>
                <w:szCs w:val="22"/>
              </w:rPr>
            </w:pPr>
            <w:r w:rsidRPr="0084037C">
              <w:rPr>
                <w:rFonts w:eastAsia="Calibri"/>
                <w:sz w:val="22"/>
                <w:szCs w:val="22"/>
              </w:rPr>
              <w:t>Civic Federation Alt (4)</w:t>
            </w:r>
          </w:p>
        </w:tc>
        <w:tc>
          <w:tcPr>
            <w:tcW w:w="6115" w:type="dxa"/>
            <w:shd w:val="clear" w:color="auto" w:fill="C5E0B3"/>
          </w:tcPr>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Civ Fed Alternate</w:t>
            </w: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Mark Haynes</w:t>
            </w:r>
          </w:p>
          <w:p w:rsidR="00FD6E1E" w:rsidRPr="0084037C" w:rsidRDefault="00FD6E1E" w:rsidP="0084037C">
            <w:pPr>
              <w:rPr>
                <w:rFonts w:eastAsia="Calibri"/>
                <w:sz w:val="22"/>
                <w:szCs w:val="22"/>
              </w:rPr>
            </w:pPr>
          </w:p>
        </w:tc>
      </w:tr>
      <w:tr w:rsidR="00FD6E1E" w:rsidTr="0084037C">
        <w:tc>
          <w:tcPr>
            <w:tcW w:w="3235" w:type="dxa"/>
            <w:shd w:val="clear" w:color="auto" w:fill="auto"/>
          </w:tcPr>
          <w:p w:rsidR="00FD6E1E" w:rsidRPr="0084037C" w:rsidRDefault="00FD6E1E" w:rsidP="0084037C">
            <w:pPr>
              <w:rPr>
                <w:rFonts w:eastAsia="Calibri"/>
                <w:sz w:val="22"/>
                <w:szCs w:val="22"/>
              </w:rPr>
            </w:pPr>
            <w:r w:rsidRPr="0084037C">
              <w:rPr>
                <w:rFonts w:eastAsia="Calibri"/>
                <w:sz w:val="22"/>
                <w:szCs w:val="22"/>
              </w:rPr>
              <w:t>Civ Fed Alternate</w:t>
            </w:r>
          </w:p>
          <w:p w:rsidR="00FD6E1E" w:rsidRPr="0084037C" w:rsidRDefault="00FD6E1E" w:rsidP="0084037C">
            <w:pPr>
              <w:rPr>
                <w:rFonts w:eastAsia="Calibri"/>
                <w:sz w:val="22"/>
                <w:szCs w:val="22"/>
              </w:rPr>
            </w:pPr>
          </w:p>
        </w:tc>
        <w:tc>
          <w:tcPr>
            <w:tcW w:w="6115" w:type="dxa"/>
            <w:shd w:val="clear" w:color="auto" w:fill="auto"/>
          </w:tcPr>
          <w:p w:rsidR="00FD6E1E" w:rsidRPr="0084037C" w:rsidRDefault="00FD6E1E" w:rsidP="0084037C">
            <w:pPr>
              <w:rPr>
                <w:rFonts w:eastAsia="Calibri"/>
                <w:sz w:val="22"/>
                <w:szCs w:val="22"/>
              </w:rPr>
            </w:pPr>
            <w:r w:rsidRPr="0084037C">
              <w:rPr>
                <w:rFonts w:eastAsia="Calibri"/>
                <w:sz w:val="22"/>
                <w:szCs w:val="22"/>
              </w:rPr>
              <w:t xml:space="preserve">Laura </w:t>
            </w:r>
            <w:proofErr w:type="spellStart"/>
            <w:r w:rsidRPr="0084037C">
              <w:rPr>
                <w:rFonts w:eastAsia="Calibri"/>
                <w:sz w:val="22"/>
                <w:szCs w:val="22"/>
              </w:rPr>
              <w:t>Kirkconnell</w:t>
            </w:r>
            <w:proofErr w:type="spellEnd"/>
          </w:p>
        </w:tc>
      </w:tr>
      <w:tr w:rsidR="00FD6E1E" w:rsidTr="0084037C">
        <w:tc>
          <w:tcPr>
            <w:tcW w:w="3235" w:type="dxa"/>
            <w:shd w:val="clear" w:color="auto" w:fill="FFF2CC"/>
          </w:tcPr>
          <w:p w:rsidR="00FD6E1E" w:rsidRPr="0084037C" w:rsidRDefault="00FD6E1E" w:rsidP="0084037C">
            <w:pPr>
              <w:rPr>
                <w:rFonts w:eastAsia="Calibri"/>
                <w:sz w:val="22"/>
                <w:szCs w:val="22"/>
              </w:rPr>
            </w:pPr>
            <w:r w:rsidRPr="0084037C">
              <w:rPr>
                <w:rFonts w:eastAsia="Calibri"/>
                <w:sz w:val="22"/>
                <w:szCs w:val="22"/>
              </w:rPr>
              <w:t>Civ Fed Alternate</w:t>
            </w:r>
          </w:p>
        </w:tc>
        <w:tc>
          <w:tcPr>
            <w:tcW w:w="6115" w:type="dxa"/>
            <w:shd w:val="clear" w:color="auto" w:fill="FFF2CC"/>
          </w:tcPr>
          <w:p w:rsidR="00FD6E1E" w:rsidRPr="0084037C" w:rsidRDefault="00FD6E1E" w:rsidP="0084037C">
            <w:pPr>
              <w:rPr>
                <w:rFonts w:eastAsia="Calibri"/>
                <w:sz w:val="22"/>
                <w:szCs w:val="22"/>
              </w:rPr>
            </w:pPr>
            <w:r w:rsidRPr="0084037C">
              <w:rPr>
                <w:rFonts w:eastAsia="Calibri"/>
                <w:sz w:val="22"/>
                <w:szCs w:val="22"/>
              </w:rPr>
              <w:t>Margot Thomas</w:t>
            </w:r>
          </w:p>
          <w:p w:rsidR="00FD6E1E" w:rsidRPr="0084037C" w:rsidRDefault="00FD6E1E" w:rsidP="0084037C">
            <w:pPr>
              <w:rPr>
                <w:rFonts w:eastAsia="Calibri"/>
                <w:sz w:val="22"/>
                <w:szCs w:val="22"/>
              </w:rPr>
            </w:pPr>
          </w:p>
        </w:tc>
      </w:tr>
    </w:tbl>
    <w:p w:rsidR="00FD6E1E" w:rsidRDefault="00FD6E1E" w:rsidP="00FD6E1E"/>
    <w:p w:rsidR="00772DF0" w:rsidRDefault="00772DF0" w:rsidP="00FD6E1E">
      <w:r>
        <w:t>No nominations were made from the floor.</w:t>
      </w:r>
    </w:p>
    <w:p w:rsidR="00772DF0" w:rsidRDefault="00772DF0" w:rsidP="00FD6E1E"/>
    <w:p w:rsidR="00772DF0" w:rsidRDefault="00772DF0" w:rsidP="00FD6E1E"/>
    <w:p w:rsidR="00BA6A99" w:rsidRPr="0055658D" w:rsidRDefault="00D669FD" w:rsidP="009C154F">
      <w:pPr>
        <w:pStyle w:val="ListParagraph"/>
        <w:spacing w:after="0" w:line="240" w:lineRule="auto"/>
        <w:ind w:left="360"/>
        <w:rPr>
          <w:rFonts w:ascii="Times New Roman" w:hAnsi="Times New Roman"/>
          <w:color w:val="000000"/>
          <w:sz w:val="24"/>
          <w:szCs w:val="24"/>
        </w:rPr>
      </w:pPr>
      <w:r>
        <w:rPr>
          <w:rFonts w:ascii="Times New Roman" w:hAnsi="Times New Roman"/>
          <w:color w:val="000000"/>
          <w:sz w:val="24"/>
          <w:szCs w:val="24"/>
        </w:rPr>
        <w:t>7</w:t>
      </w:r>
      <w:r w:rsidR="009C154F" w:rsidRPr="0055658D">
        <w:rPr>
          <w:rFonts w:ascii="Times New Roman" w:hAnsi="Times New Roman"/>
          <w:color w:val="000000"/>
          <w:sz w:val="24"/>
          <w:szCs w:val="24"/>
        </w:rPr>
        <w:t xml:space="preserve">.  </w:t>
      </w:r>
      <w:r w:rsidR="00BA6A99" w:rsidRPr="0055658D">
        <w:rPr>
          <w:rFonts w:ascii="Times New Roman" w:hAnsi="Times New Roman"/>
          <w:b/>
          <w:bCs/>
          <w:color w:val="000000"/>
          <w:sz w:val="24"/>
          <w:szCs w:val="24"/>
        </w:rPr>
        <w:t>New Business for Tonight’s Meeting</w:t>
      </w:r>
    </w:p>
    <w:p w:rsidR="00BA6A99" w:rsidRPr="0055658D" w:rsidRDefault="00BA6A99" w:rsidP="00BA6A99">
      <w:pPr>
        <w:pStyle w:val="ListParagraph"/>
        <w:spacing w:after="0" w:line="240" w:lineRule="auto"/>
        <w:rPr>
          <w:rFonts w:ascii="Times New Roman" w:hAnsi="Times New Roman"/>
          <w:color w:val="000000"/>
          <w:sz w:val="24"/>
          <w:szCs w:val="24"/>
        </w:rPr>
      </w:pPr>
    </w:p>
    <w:p w:rsidR="002D6125" w:rsidRDefault="00D669FD" w:rsidP="00D669FD">
      <w:pPr>
        <w:pStyle w:val="ListParagraph"/>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a.   </w:t>
      </w:r>
      <w:r w:rsidR="009C154F" w:rsidRPr="0055658D">
        <w:rPr>
          <w:rFonts w:ascii="Times New Roman" w:hAnsi="Times New Roman"/>
          <w:color w:val="000000"/>
          <w:sz w:val="24"/>
          <w:szCs w:val="24"/>
        </w:rPr>
        <w:t xml:space="preserve">N. Carlin Springs Road </w:t>
      </w:r>
      <w:r>
        <w:rPr>
          <w:rFonts w:ascii="Times New Roman" w:hAnsi="Times New Roman"/>
          <w:color w:val="000000"/>
          <w:sz w:val="24"/>
          <w:szCs w:val="24"/>
        </w:rPr>
        <w:t xml:space="preserve">Proposed </w:t>
      </w:r>
      <w:r w:rsidR="009C154F" w:rsidRPr="0055658D">
        <w:rPr>
          <w:rFonts w:ascii="Times New Roman" w:hAnsi="Times New Roman"/>
          <w:color w:val="000000"/>
          <w:sz w:val="24"/>
          <w:szCs w:val="24"/>
        </w:rPr>
        <w:t xml:space="preserve">Safety Improvements </w:t>
      </w:r>
    </w:p>
    <w:p w:rsidR="00772DF0" w:rsidRDefault="00772DF0" w:rsidP="00D669FD">
      <w:pPr>
        <w:pStyle w:val="ListParagraph"/>
        <w:spacing w:after="0" w:line="240" w:lineRule="auto"/>
        <w:ind w:left="1440"/>
        <w:rPr>
          <w:rFonts w:ascii="Times New Roman" w:hAnsi="Times New Roman"/>
          <w:color w:val="000000"/>
          <w:sz w:val="24"/>
          <w:szCs w:val="24"/>
        </w:rPr>
      </w:pPr>
    </w:p>
    <w:p w:rsidR="00772DF0" w:rsidRPr="00F65E8D" w:rsidRDefault="0081098A" w:rsidP="00D669FD">
      <w:pPr>
        <w:pStyle w:val="ListParagraph"/>
        <w:spacing w:after="0" w:line="240" w:lineRule="auto"/>
        <w:ind w:left="1440"/>
        <w:rPr>
          <w:rFonts w:cs="Calibri"/>
          <w:color w:val="000000"/>
          <w:sz w:val="24"/>
          <w:szCs w:val="24"/>
        </w:rPr>
      </w:pPr>
      <w:r>
        <w:rPr>
          <w:rFonts w:ascii="Times New Roman" w:hAnsi="Times New Roman"/>
          <w:b/>
          <w:bCs/>
          <w:color w:val="000000"/>
          <w:sz w:val="24"/>
          <w:szCs w:val="24"/>
        </w:rPr>
        <w:t xml:space="preserve">VOTE:  </w:t>
      </w:r>
      <w:r w:rsidRPr="00F65E8D">
        <w:rPr>
          <w:rFonts w:cs="Calibri"/>
          <w:color w:val="000000"/>
          <w:sz w:val="24"/>
          <w:szCs w:val="24"/>
        </w:rPr>
        <w:t>Members approved the following motion to be advertised for a vote at a future meeting:</w:t>
      </w:r>
    </w:p>
    <w:p w:rsidR="0081098A" w:rsidRPr="00F65E8D" w:rsidRDefault="0081098A" w:rsidP="00D669FD">
      <w:pPr>
        <w:pStyle w:val="ListParagraph"/>
        <w:spacing w:after="0" w:line="240" w:lineRule="auto"/>
        <w:ind w:left="1440"/>
        <w:rPr>
          <w:rFonts w:cs="Calibri"/>
          <w:color w:val="000000"/>
          <w:sz w:val="24"/>
          <w:szCs w:val="24"/>
        </w:rPr>
      </w:pPr>
    </w:p>
    <w:p w:rsidR="001803B0" w:rsidRPr="00F65E8D" w:rsidRDefault="001803B0" w:rsidP="001803B0">
      <w:pPr>
        <w:rPr>
          <w:rFonts w:ascii="Calibri" w:hAnsi="Calibri" w:cs="Calibri"/>
        </w:rPr>
      </w:pPr>
      <w:r w:rsidRPr="00F65E8D">
        <w:rPr>
          <w:rFonts w:ascii="Calibri" w:hAnsi="Calibri" w:cs="Calibri"/>
          <w:b/>
          <w:bCs/>
        </w:rPr>
        <w:t>Motion:</w:t>
      </w:r>
      <w:r w:rsidRPr="00F65E8D">
        <w:rPr>
          <w:rFonts w:ascii="Calibri" w:hAnsi="Calibri" w:cs="Calibri"/>
        </w:rPr>
        <w:t xml:space="preserve"> </w:t>
      </w:r>
      <w:r w:rsidR="0025181B" w:rsidRPr="00F65E8D">
        <w:rPr>
          <w:rFonts w:ascii="Calibri" w:hAnsi="Calibri" w:cs="Calibri"/>
        </w:rPr>
        <w:t>“</w:t>
      </w:r>
      <w:r w:rsidRPr="00F65E8D">
        <w:rPr>
          <w:rFonts w:ascii="Calibri" w:hAnsi="Calibri" w:cs="Calibri"/>
        </w:rPr>
        <w:t>To advertise the following motion for a vote at a future meeting.</w:t>
      </w:r>
    </w:p>
    <w:p w:rsidR="001803B0" w:rsidRPr="00F65E8D" w:rsidRDefault="001803B0" w:rsidP="001803B0">
      <w:pPr>
        <w:rPr>
          <w:rFonts w:ascii="Calibri" w:hAnsi="Calibri" w:cs="Calibri"/>
        </w:rPr>
      </w:pPr>
    </w:p>
    <w:p w:rsidR="001803B0" w:rsidRPr="00F65E8D" w:rsidRDefault="0025181B" w:rsidP="001803B0">
      <w:pPr>
        <w:rPr>
          <w:rFonts w:ascii="Calibri" w:hAnsi="Calibri" w:cs="Calibri"/>
          <w:b/>
          <w:bCs/>
        </w:rPr>
      </w:pPr>
      <w:r w:rsidRPr="00F65E8D">
        <w:rPr>
          <w:rFonts w:ascii="Calibri" w:hAnsi="Calibri" w:cs="Calibri"/>
          <w:b/>
          <w:bCs/>
        </w:rPr>
        <w:t>‘</w:t>
      </w:r>
      <w:r w:rsidR="001803B0" w:rsidRPr="00F65E8D">
        <w:rPr>
          <w:rFonts w:ascii="Calibri" w:hAnsi="Calibri" w:cs="Calibri"/>
          <w:b/>
          <w:bCs/>
        </w:rPr>
        <w:t>Allow for the safe, orderly flow of bicyclists, motor vehicles, pedestrians, and transit</w:t>
      </w:r>
    </w:p>
    <w:p w:rsidR="001803B0" w:rsidRPr="00F65E8D" w:rsidRDefault="001803B0" w:rsidP="001803B0">
      <w:pPr>
        <w:rPr>
          <w:rFonts w:ascii="Calibri" w:hAnsi="Calibri" w:cs="Calibri"/>
        </w:rPr>
      </w:pPr>
    </w:p>
    <w:p w:rsidR="001803B0" w:rsidRPr="00F65E8D" w:rsidRDefault="001803B0" w:rsidP="001803B0">
      <w:pPr>
        <w:rPr>
          <w:rFonts w:ascii="Calibri" w:hAnsi="Calibri" w:cs="Calibri"/>
        </w:rPr>
      </w:pPr>
      <w:r w:rsidRPr="00F65E8D">
        <w:rPr>
          <w:rFonts w:ascii="Calibri" w:hAnsi="Calibri" w:cs="Calibri"/>
        </w:rPr>
        <w:t>Reconfigure N. Carlin Springs Road between N. Edison Street and N. Kensington Street in the Bluemont neighborhood to make it safer and more accessible for all modes of transportation. Conversion of the existing four lanes and median to two through-lanes and a two-way center turn lane (with dedicated turn lanes at intersections), two bicycle lanes, and the addition of street parking, if permissible, on the North/Northwest side of the road with implementation in two phases:</w:t>
      </w:r>
    </w:p>
    <w:p w:rsidR="001803B0" w:rsidRPr="00F65E8D" w:rsidRDefault="001803B0" w:rsidP="001803B0">
      <w:pPr>
        <w:rPr>
          <w:rFonts w:ascii="Calibri" w:hAnsi="Calibri" w:cs="Calibri"/>
        </w:rPr>
      </w:pPr>
    </w:p>
    <w:p w:rsidR="00F65E8D" w:rsidRPr="00F65E8D" w:rsidRDefault="00F65E8D" w:rsidP="001803B0">
      <w:pPr>
        <w:numPr>
          <w:ilvl w:val="1"/>
          <w:numId w:val="24"/>
        </w:numPr>
        <w:rPr>
          <w:rFonts w:ascii="Calibri" w:hAnsi="Calibri" w:cs="Calibri"/>
        </w:rPr>
      </w:pPr>
      <w:r w:rsidRPr="00F65E8D">
        <w:rPr>
          <w:rFonts w:ascii="Calibri" w:hAnsi="Calibri" w:cs="Calibri"/>
        </w:rPr>
        <w:t>Conversion from N. Kensington Street to 2</w:t>
      </w:r>
      <w:r w:rsidRPr="00F65E8D">
        <w:rPr>
          <w:rFonts w:ascii="Calibri" w:hAnsi="Calibri" w:cs="Calibri"/>
          <w:vertAlign w:val="superscript"/>
        </w:rPr>
        <w:t>nd</w:t>
      </w:r>
      <w:r w:rsidRPr="00F65E8D">
        <w:rPr>
          <w:rFonts w:ascii="Calibri" w:hAnsi="Calibri" w:cs="Calibri"/>
        </w:rPr>
        <w:t xml:space="preserve"> Street; </w:t>
      </w:r>
      <w:r w:rsidRPr="00F65E8D">
        <w:rPr>
          <w:rFonts w:ascii="Calibri" w:hAnsi="Calibri" w:cs="Calibri"/>
          <w:b/>
          <w:bCs/>
        </w:rPr>
        <w:t>this section differs from the rest of the proposed reconfiguration area in that is does not have storm water drainage or street lighting in the median</w:t>
      </w:r>
    </w:p>
    <w:p w:rsidR="001803B0" w:rsidRPr="00F65E8D" w:rsidRDefault="00F65E8D" w:rsidP="001803B0">
      <w:pPr>
        <w:numPr>
          <w:ilvl w:val="1"/>
          <w:numId w:val="24"/>
        </w:numPr>
        <w:rPr>
          <w:rFonts w:ascii="Calibri" w:hAnsi="Calibri" w:cs="Calibri"/>
        </w:rPr>
      </w:pPr>
      <w:r w:rsidRPr="00F65E8D">
        <w:rPr>
          <w:rFonts w:ascii="Calibri" w:hAnsi="Calibri" w:cs="Calibri"/>
        </w:rPr>
        <w:t>Conversion from 2</w:t>
      </w:r>
      <w:r w:rsidRPr="00F65E8D">
        <w:rPr>
          <w:rFonts w:ascii="Calibri" w:hAnsi="Calibri" w:cs="Calibri"/>
          <w:vertAlign w:val="superscript"/>
        </w:rPr>
        <w:t>nd</w:t>
      </w:r>
      <w:r w:rsidRPr="00F65E8D">
        <w:rPr>
          <w:rFonts w:ascii="Calibri" w:hAnsi="Calibri" w:cs="Calibri"/>
        </w:rPr>
        <w:t xml:space="preserve"> Street to Edison Street</w:t>
      </w:r>
    </w:p>
    <w:p w:rsidR="00F65E8D" w:rsidRPr="00F65E8D" w:rsidRDefault="00F65E8D" w:rsidP="001803B0">
      <w:pPr>
        <w:numPr>
          <w:ilvl w:val="1"/>
          <w:numId w:val="24"/>
        </w:numPr>
        <w:rPr>
          <w:rFonts w:ascii="Calibri" w:hAnsi="Calibri" w:cs="Calibri"/>
        </w:rPr>
      </w:pPr>
    </w:p>
    <w:p w:rsidR="001803B0" w:rsidRPr="00F65E8D" w:rsidRDefault="001803B0" w:rsidP="001803B0">
      <w:pPr>
        <w:rPr>
          <w:rFonts w:ascii="Calibri" w:hAnsi="Calibri" w:cs="Calibri"/>
        </w:rPr>
      </w:pPr>
      <w:r w:rsidRPr="00F65E8D">
        <w:rPr>
          <w:rFonts w:ascii="Calibri" w:hAnsi="Calibri" w:cs="Calibri"/>
        </w:rPr>
        <w:t>Requests the County to work collaboratively with the BCA to maximize public participation and input into the further consideration, design, implementation, and evaluation of this reconfiguration, including by involving neighborhood residents, local business, neighboring civic associations, and other potentially impacted parties.</w:t>
      </w:r>
    </w:p>
    <w:p w:rsidR="001803B0" w:rsidRPr="00F65E8D" w:rsidRDefault="001803B0" w:rsidP="001803B0">
      <w:pPr>
        <w:rPr>
          <w:rFonts w:ascii="Calibri" w:hAnsi="Calibri" w:cs="Calibri"/>
        </w:rPr>
      </w:pPr>
      <w:r w:rsidRPr="00F65E8D">
        <w:rPr>
          <w:rFonts w:ascii="Calibri" w:hAnsi="Calibri" w:cs="Calibri"/>
        </w:rPr>
        <w:t>Include these recommendations in the Bluemont Neighborhood Conservation Plan.</w:t>
      </w:r>
      <w:r w:rsidR="0025181B" w:rsidRPr="00F65E8D">
        <w:rPr>
          <w:rFonts w:ascii="Calibri" w:hAnsi="Calibri" w:cs="Calibri"/>
        </w:rPr>
        <w:t>’”</w:t>
      </w:r>
    </w:p>
    <w:p w:rsidR="009A7F95" w:rsidRDefault="009A7F95" w:rsidP="001803B0"/>
    <w:p w:rsidR="009A7F95" w:rsidRPr="00E87FA9" w:rsidRDefault="009A7F95" w:rsidP="001803B0">
      <w:r>
        <w:rPr>
          <w:b/>
          <w:bCs/>
        </w:rPr>
        <w:t xml:space="preserve">Approved:  </w:t>
      </w:r>
      <w:r>
        <w:t>Yes 5, No 0, Abstain 4</w:t>
      </w:r>
    </w:p>
    <w:p w:rsidR="001803B0" w:rsidRDefault="001803B0" w:rsidP="001803B0"/>
    <w:p w:rsidR="0081098A" w:rsidRPr="0081098A" w:rsidRDefault="0081098A" w:rsidP="00D669FD">
      <w:pPr>
        <w:pStyle w:val="ListParagraph"/>
        <w:spacing w:after="0" w:line="240" w:lineRule="auto"/>
        <w:ind w:left="1440"/>
        <w:rPr>
          <w:rFonts w:ascii="Times New Roman" w:hAnsi="Times New Roman"/>
          <w:color w:val="000000"/>
          <w:sz w:val="24"/>
          <w:szCs w:val="24"/>
        </w:rPr>
      </w:pPr>
    </w:p>
    <w:p w:rsidR="00BF112F" w:rsidRPr="009C154F" w:rsidRDefault="00BF112F" w:rsidP="00BF112F">
      <w:pPr>
        <w:shd w:val="clear" w:color="auto" w:fill="FFFFFF"/>
        <w:rPr>
          <w:rFonts w:ascii="Times New Roman" w:hAnsi="Times New Roman" w:cs="Times New Roman"/>
          <w:color w:val="000000"/>
          <w:sz w:val="22"/>
          <w:szCs w:val="22"/>
        </w:rPr>
      </w:pPr>
    </w:p>
    <w:sectPr w:rsidR="00BF112F" w:rsidRPr="009C154F" w:rsidSect="00F802A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648E" w:rsidRDefault="00B2648E">
      <w:r>
        <w:separator/>
      </w:r>
    </w:p>
  </w:endnote>
  <w:endnote w:type="continuationSeparator" w:id="0">
    <w:p w:rsidR="00B2648E" w:rsidRDefault="00B2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003C" w:rsidRDefault="0019003C">
    <w:pPr>
      <w:pStyle w:val="Footer"/>
      <w:jc w:val="right"/>
    </w:pPr>
    <w:r>
      <w:fldChar w:fldCharType="begin"/>
    </w:r>
    <w:r>
      <w:instrText xml:space="preserve"> PAGE   \* MERGEFORMAT </w:instrText>
    </w:r>
    <w:r>
      <w:fldChar w:fldCharType="separate"/>
    </w:r>
    <w:r w:rsidR="00124930">
      <w:rPr>
        <w:noProof/>
      </w:rPr>
      <w:t>1</w:t>
    </w:r>
    <w:r>
      <w:rPr>
        <w:noProof/>
      </w:rPr>
      <w:fldChar w:fldCharType="end"/>
    </w:r>
  </w:p>
  <w:p w:rsidR="00F802AA" w:rsidRDefault="00F802AA" w:rsidP="00F802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648E" w:rsidRDefault="00B2648E">
      <w:r>
        <w:separator/>
      </w:r>
    </w:p>
  </w:footnote>
  <w:footnote w:type="continuationSeparator" w:id="0">
    <w:p w:rsidR="00B2648E" w:rsidRDefault="00B2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789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17E4C"/>
    <w:multiLevelType w:val="multilevel"/>
    <w:tmpl w:val="F9A8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84C5E"/>
    <w:multiLevelType w:val="hybridMultilevel"/>
    <w:tmpl w:val="E628311E"/>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731DD"/>
    <w:multiLevelType w:val="hybridMultilevel"/>
    <w:tmpl w:val="568CB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67966"/>
    <w:multiLevelType w:val="multilevel"/>
    <w:tmpl w:val="FFF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E4C1A"/>
    <w:multiLevelType w:val="hybridMultilevel"/>
    <w:tmpl w:val="409E6736"/>
    <w:lvl w:ilvl="0" w:tplc="AC00F88C">
      <w:start w:val="1"/>
      <w:numFmt w:val="decimal"/>
      <w:lvlText w:val="%1."/>
      <w:lvlJc w:val="left"/>
      <w:pPr>
        <w:ind w:left="1080" w:hanging="720"/>
      </w:pPr>
      <w:rPr>
        <w:rFonts w:eastAsia="Times New Roman" w:cs="Times New Roman" w:hint="default"/>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E414AE"/>
    <w:multiLevelType w:val="hybridMultilevel"/>
    <w:tmpl w:val="0020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245A"/>
    <w:multiLevelType w:val="hybridMultilevel"/>
    <w:tmpl w:val="A9940E4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1E13190"/>
    <w:multiLevelType w:val="multilevel"/>
    <w:tmpl w:val="4FE6AD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2CD240D"/>
    <w:multiLevelType w:val="hybridMultilevel"/>
    <w:tmpl w:val="A03A69D6"/>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312F9"/>
    <w:multiLevelType w:val="hybridMultilevel"/>
    <w:tmpl w:val="35E4F7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E26CC"/>
    <w:multiLevelType w:val="hybridMultilevel"/>
    <w:tmpl w:val="3050E52E"/>
    <w:lvl w:ilvl="0" w:tplc="F996D702">
      <w:start w:val="1"/>
      <w:numFmt w:val="bullet"/>
      <w:lvlText w:val=""/>
      <w:lvlJc w:val="left"/>
      <w:pPr>
        <w:tabs>
          <w:tab w:val="num" w:pos="720"/>
        </w:tabs>
        <w:ind w:left="720" w:hanging="360"/>
      </w:pPr>
      <w:rPr>
        <w:rFonts w:ascii="Symbol" w:hAnsi="Symbol" w:hint="default"/>
        <w:sz w:val="20"/>
      </w:rPr>
    </w:lvl>
    <w:lvl w:ilvl="1" w:tplc="77AE7192" w:tentative="1">
      <w:start w:val="1"/>
      <w:numFmt w:val="bullet"/>
      <w:lvlText w:val="o"/>
      <w:lvlJc w:val="left"/>
      <w:pPr>
        <w:tabs>
          <w:tab w:val="num" w:pos="1440"/>
        </w:tabs>
        <w:ind w:left="1440" w:hanging="360"/>
      </w:pPr>
      <w:rPr>
        <w:rFonts w:ascii="Courier New" w:hAnsi="Courier New" w:hint="default"/>
        <w:sz w:val="20"/>
      </w:rPr>
    </w:lvl>
    <w:lvl w:ilvl="2" w:tplc="9DF6CB9C" w:tentative="1">
      <w:start w:val="1"/>
      <w:numFmt w:val="bullet"/>
      <w:lvlText w:val=""/>
      <w:lvlJc w:val="left"/>
      <w:pPr>
        <w:tabs>
          <w:tab w:val="num" w:pos="2160"/>
        </w:tabs>
        <w:ind w:left="2160" w:hanging="360"/>
      </w:pPr>
      <w:rPr>
        <w:rFonts w:ascii="Wingdings" w:hAnsi="Wingdings" w:hint="default"/>
        <w:sz w:val="20"/>
      </w:rPr>
    </w:lvl>
    <w:lvl w:ilvl="3" w:tplc="4752770A" w:tentative="1">
      <w:start w:val="1"/>
      <w:numFmt w:val="bullet"/>
      <w:lvlText w:val=""/>
      <w:lvlJc w:val="left"/>
      <w:pPr>
        <w:tabs>
          <w:tab w:val="num" w:pos="2880"/>
        </w:tabs>
        <w:ind w:left="2880" w:hanging="360"/>
      </w:pPr>
      <w:rPr>
        <w:rFonts w:ascii="Wingdings" w:hAnsi="Wingdings" w:hint="default"/>
        <w:sz w:val="20"/>
      </w:rPr>
    </w:lvl>
    <w:lvl w:ilvl="4" w:tplc="9C86771A" w:tentative="1">
      <w:start w:val="1"/>
      <w:numFmt w:val="bullet"/>
      <w:lvlText w:val=""/>
      <w:lvlJc w:val="left"/>
      <w:pPr>
        <w:tabs>
          <w:tab w:val="num" w:pos="3600"/>
        </w:tabs>
        <w:ind w:left="3600" w:hanging="360"/>
      </w:pPr>
      <w:rPr>
        <w:rFonts w:ascii="Wingdings" w:hAnsi="Wingdings" w:hint="default"/>
        <w:sz w:val="20"/>
      </w:rPr>
    </w:lvl>
    <w:lvl w:ilvl="5" w:tplc="2A3A30CA" w:tentative="1">
      <w:start w:val="1"/>
      <w:numFmt w:val="bullet"/>
      <w:lvlText w:val=""/>
      <w:lvlJc w:val="left"/>
      <w:pPr>
        <w:tabs>
          <w:tab w:val="num" w:pos="4320"/>
        </w:tabs>
        <w:ind w:left="4320" w:hanging="360"/>
      </w:pPr>
      <w:rPr>
        <w:rFonts w:ascii="Wingdings" w:hAnsi="Wingdings" w:hint="default"/>
        <w:sz w:val="20"/>
      </w:rPr>
    </w:lvl>
    <w:lvl w:ilvl="6" w:tplc="78AA5438" w:tentative="1">
      <w:start w:val="1"/>
      <w:numFmt w:val="bullet"/>
      <w:lvlText w:val=""/>
      <w:lvlJc w:val="left"/>
      <w:pPr>
        <w:tabs>
          <w:tab w:val="num" w:pos="5040"/>
        </w:tabs>
        <w:ind w:left="5040" w:hanging="360"/>
      </w:pPr>
      <w:rPr>
        <w:rFonts w:ascii="Wingdings" w:hAnsi="Wingdings" w:hint="default"/>
        <w:sz w:val="20"/>
      </w:rPr>
    </w:lvl>
    <w:lvl w:ilvl="7" w:tplc="FEB49296" w:tentative="1">
      <w:start w:val="1"/>
      <w:numFmt w:val="bullet"/>
      <w:lvlText w:val=""/>
      <w:lvlJc w:val="left"/>
      <w:pPr>
        <w:tabs>
          <w:tab w:val="num" w:pos="5760"/>
        </w:tabs>
        <w:ind w:left="5760" w:hanging="360"/>
      </w:pPr>
      <w:rPr>
        <w:rFonts w:ascii="Wingdings" w:hAnsi="Wingdings" w:hint="default"/>
        <w:sz w:val="20"/>
      </w:rPr>
    </w:lvl>
    <w:lvl w:ilvl="8" w:tplc="7E2ADA0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9054E"/>
    <w:multiLevelType w:val="hybridMultilevel"/>
    <w:tmpl w:val="62ACF2DA"/>
    <w:lvl w:ilvl="0" w:tplc="0AB02D10">
      <w:start w:val="1"/>
      <w:numFmt w:val="bullet"/>
      <w:lvlText w:val=""/>
      <w:lvlJc w:val="left"/>
      <w:pPr>
        <w:tabs>
          <w:tab w:val="num" w:pos="720"/>
        </w:tabs>
        <w:ind w:left="720" w:hanging="360"/>
      </w:pPr>
      <w:rPr>
        <w:rFonts w:ascii="Symbol" w:hAnsi="Symbol" w:hint="default"/>
        <w:sz w:val="20"/>
      </w:rPr>
    </w:lvl>
    <w:lvl w:ilvl="1" w:tplc="FCFE8620" w:tentative="1">
      <w:start w:val="1"/>
      <w:numFmt w:val="bullet"/>
      <w:lvlText w:val="o"/>
      <w:lvlJc w:val="left"/>
      <w:pPr>
        <w:tabs>
          <w:tab w:val="num" w:pos="1440"/>
        </w:tabs>
        <w:ind w:left="1440" w:hanging="360"/>
      </w:pPr>
      <w:rPr>
        <w:rFonts w:ascii="Courier New" w:hAnsi="Courier New" w:hint="default"/>
        <w:sz w:val="20"/>
      </w:rPr>
    </w:lvl>
    <w:lvl w:ilvl="2" w:tplc="06DA52FC" w:tentative="1">
      <w:start w:val="1"/>
      <w:numFmt w:val="bullet"/>
      <w:lvlText w:val=""/>
      <w:lvlJc w:val="left"/>
      <w:pPr>
        <w:tabs>
          <w:tab w:val="num" w:pos="2160"/>
        </w:tabs>
        <w:ind w:left="2160" w:hanging="360"/>
      </w:pPr>
      <w:rPr>
        <w:rFonts w:ascii="Wingdings" w:hAnsi="Wingdings" w:hint="default"/>
        <w:sz w:val="20"/>
      </w:rPr>
    </w:lvl>
    <w:lvl w:ilvl="3" w:tplc="3118407C" w:tentative="1">
      <w:start w:val="1"/>
      <w:numFmt w:val="bullet"/>
      <w:lvlText w:val=""/>
      <w:lvlJc w:val="left"/>
      <w:pPr>
        <w:tabs>
          <w:tab w:val="num" w:pos="2880"/>
        </w:tabs>
        <w:ind w:left="2880" w:hanging="360"/>
      </w:pPr>
      <w:rPr>
        <w:rFonts w:ascii="Wingdings" w:hAnsi="Wingdings" w:hint="default"/>
        <w:sz w:val="20"/>
      </w:rPr>
    </w:lvl>
    <w:lvl w:ilvl="4" w:tplc="D304C388" w:tentative="1">
      <w:start w:val="1"/>
      <w:numFmt w:val="bullet"/>
      <w:lvlText w:val=""/>
      <w:lvlJc w:val="left"/>
      <w:pPr>
        <w:tabs>
          <w:tab w:val="num" w:pos="3600"/>
        </w:tabs>
        <w:ind w:left="3600" w:hanging="360"/>
      </w:pPr>
      <w:rPr>
        <w:rFonts w:ascii="Wingdings" w:hAnsi="Wingdings" w:hint="default"/>
        <w:sz w:val="20"/>
      </w:rPr>
    </w:lvl>
    <w:lvl w:ilvl="5" w:tplc="6F7EE90E" w:tentative="1">
      <w:start w:val="1"/>
      <w:numFmt w:val="bullet"/>
      <w:lvlText w:val=""/>
      <w:lvlJc w:val="left"/>
      <w:pPr>
        <w:tabs>
          <w:tab w:val="num" w:pos="4320"/>
        </w:tabs>
        <w:ind w:left="4320" w:hanging="360"/>
      </w:pPr>
      <w:rPr>
        <w:rFonts w:ascii="Wingdings" w:hAnsi="Wingdings" w:hint="default"/>
        <w:sz w:val="20"/>
      </w:rPr>
    </w:lvl>
    <w:lvl w:ilvl="6" w:tplc="3D9AA674" w:tentative="1">
      <w:start w:val="1"/>
      <w:numFmt w:val="bullet"/>
      <w:lvlText w:val=""/>
      <w:lvlJc w:val="left"/>
      <w:pPr>
        <w:tabs>
          <w:tab w:val="num" w:pos="5040"/>
        </w:tabs>
        <w:ind w:left="5040" w:hanging="360"/>
      </w:pPr>
      <w:rPr>
        <w:rFonts w:ascii="Wingdings" w:hAnsi="Wingdings" w:hint="default"/>
        <w:sz w:val="20"/>
      </w:rPr>
    </w:lvl>
    <w:lvl w:ilvl="7" w:tplc="7784BC7C" w:tentative="1">
      <w:start w:val="1"/>
      <w:numFmt w:val="bullet"/>
      <w:lvlText w:val=""/>
      <w:lvlJc w:val="left"/>
      <w:pPr>
        <w:tabs>
          <w:tab w:val="num" w:pos="5760"/>
        </w:tabs>
        <w:ind w:left="5760" w:hanging="360"/>
      </w:pPr>
      <w:rPr>
        <w:rFonts w:ascii="Wingdings" w:hAnsi="Wingdings" w:hint="default"/>
        <w:sz w:val="20"/>
      </w:rPr>
    </w:lvl>
    <w:lvl w:ilvl="8" w:tplc="BA46663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D2256"/>
    <w:multiLevelType w:val="hybridMultilevel"/>
    <w:tmpl w:val="568CB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56FDE"/>
    <w:multiLevelType w:val="hybridMultilevel"/>
    <w:tmpl w:val="C10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35C5D"/>
    <w:multiLevelType w:val="hybridMultilevel"/>
    <w:tmpl w:val="70A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1731B"/>
    <w:multiLevelType w:val="hybridMultilevel"/>
    <w:tmpl w:val="55B44FF2"/>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A5CB7"/>
    <w:multiLevelType w:val="hybridMultilevel"/>
    <w:tmpl w:val="26DC460A"/>
    <w:lvl w:ilvl="0" w:tplc="6E262968">
      <w:start w:val="1"/>
      <w:numFmt w:val="bullet"/>
      <w:lvlText w:val="•"/>
      <w:lvlJc w:val="left"/>
      <w:pPr>
        <w:tabs>
          <w:tab w:val="num" w:pos="720"/>
        </w:tabs>
        <w:ind w:left="720" w:hanging="360"/>
      </w:pPr>
      <w:rPr>
        <w:rFonts w:ascii="Arial" w:hAnsi="Arial" w:hint="default"/>
      </w:rPr>
    </w:lvl>
    <w:lvl w:ilvl="1" w:tplc="0220ECEE">
      <w:start w:val="1"/>
      <w:numFmt w:val="bullet"/>
      <w:lvlText w:val="•"/>
      <w:lvlJc w:val="left"/>
      <w:pPr>
        <w:tabs>
          <w:tab w:val="num" w:pos="1440"/>
        </w:tabs>
        <w:ind w:left="1440" w:hanging="360"/>
      </w:pPr>
      <w:rPr>
        <w:rFonts w:ascii="Arial" w:hAnsi="Arial" w:hint="default"/>
      </w:rPr>
    </w:lvl>
    <w:lvl w:ilvl="2" w:tplc="2CD67788" w:tentative="1">
      <w:start w:val="1"/>
      <w:numFmt w:val="bullet"/>
      <w:lvlText w:val="•"/>
      <w:lvlJc w:val="left"/>
      <w:pPr>
        <w:tabs>
          <w:tab w:val="num" w:pos="2160"/>
        </w:tabs>
        <w:ind w:left="2160" w:hanging="360"/>
      </w:pPr>
      <w:rPr>
        <w:rFonts w:ascii="Arial" w:hAnsi="Arial" w:hint="default"/>
      </w:rPr>
    </w:lvl>
    <w:lvl w:ilvl="3" w:tplc="3576822A" w:tentative="1">
      <w:start w:val="1"/>
      <w:numFmt w:val="bullet"/>
      <w:lvlText w:val="•"/>
      <w:lvlJc w:val="left"/>
      <w:pPr>
        <w:tabs>
          <w:tab w:val="num" w:pos="2880"/>
        </w:tabs>
        <w:ind w:left="2880" w:hanging="360"/>
      </w:pPr>
      <w:rPr>
        <w:rFonts w:ascii="Arial" w:hAnsi="Arial" w:hint="default"/>
      </w:rPr>
    </w:lvl>
    <w:lvl w:ilvl="4" w:tplc="F19A574E" w:tentative="1">
      <w:start w:val="1"/>
      <w:numFmt w:val="bullet"/>
      <w:lvlText w:val="•"/>
      <w:lvlJc w:val="left"/>
      <w:pPr>
        <w:tabs>
          <w:tab w:val="num" w:pos="3600"/>
        </w:tabs>
        <w:ind w:left="3600" w:hanging="360"/>
      </w:pPr>
      <w:rPr>
        <w:rFonts w:ascii="Arial" w:hAnsi="Arial" w:hint="default"/>
      </w:rPr>
    </w:lvl>
    <w:lvl w:ilvl="5" w:tplc="A91AF7E4" w:tentative="1">
      <w:start w:val="1"/>
      <w:numFmt w:val="bullet"/>
      <w:lvlText w:val="•"/>
      <w:lvlJc w:val="left"/>
      <w:pPr>
        <w:tabs>
          <w:tab w:val="num" w:pos="4320"/>
        </w:tabs>
        <w:ind w:left="4320" w:hanging="360"/>
      </w:pPr>
      <w:rPr>
        <w:rFonts w:ascii="Arial" w:hAnsi="Arial" w:hint="default"/>
      </w:rPr>
    </w:lvl>
    <w:lvl w:ilvl="6" w:tplc="6C78C3BC" w:tentative="1">
      <w:start w:val="1"/>
      <w:numFmt w:val="bullet"/>
      <w:lvlText w:val="•"/>
      <w:lvlJc w:val="left"/>
      <w:pPr>
        <w:tabs>
          <w:tab w:val="num" w:pos="5040"/>
        </w:tabs>
        <w:ind w:left="5040" w:hanging="360"/>
      </w:pPr>
      <w:rPr>
        <w:rFonts w:ascii="Arial" w:hAnsi="Arial" w:hint="default"/>
      </w:rPr>
    </w:lvl>
    <w:lvl w:ilvl="7" w:tplc="90FE09E6" w:tentative="1">
      <w:start w:val="1"/>
      <w:numFmt w:val="bullet"/>
      <w:lvlText w:val="•"/>
      <w:lvlJc w:val="left"/>
      <w:pPr>
        <w:tabs>
          <w:tab w:val="num" w:pos="5760"/>
        </w:tabs>
        <w:ind w:left="5760" w:hanging="360"/>
      </w:pPr>
      <w:rPr>
        <w:rFonts w:ascii="Arial" w:hAnsi="Arial" w:hint="default"/>
      </w:rPr>
    </w:lvl>
    <w:lvl w:ilvl="8" w:tplc="41A490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836549"/>
    <w:multiLevelType w:val="hybridMultilevel"/>
    <w:tmpl w:val="DA5A3236"/>
    <w:lvl w:ilvl="0" w:tplc="BC0CBF92">
      <w:start w:val="1"/>
      <w:numFmt w:val="bullet"/>
      <w:lvlText w:val=""/>
      <w:lvlJc w:val="left"/>
      <w:pPr>
        <w:tabs>
          <w:tab w:val="num" w:pos="720"/>
        </w:tabs>
        <w:ind w:left="720" w:hanging="360"/>
      </w:pPr>
      <w:rPr>
        <w:rFonts w:ascii="Symbol" w:hAnsi="Symbol" w:hint="default"/>
        <w:sz w:val="20"/>
      </w:rPr>
    </w:lvl>
    <w:lvl w:ilvl="1" w:tplc="746EB9F4">
      <w:start w:val="1"/>
      <w:numFmt w:val="lowerLetter"/>
      <w:lvlText w:val="%2."/>
      <w:lvlJc w:val="left"/>
      <w:pPr>
        <w:tabs>
          <w:tab w:val="num" w:pos="1440"/>
        </w:tabs>
        <w:ind w:left="1440" w:hanging="360"/>
      </w:pPr>
    </w:lvl>
    <w:lvl w:ilvl="2" w:tplc="AC8C1D48" w:tentative="1">
      <w:start w:val="1"/>
      <w:numFmt w:val="bullet"/>
      <w:lvlText w:val=""/>
      <w:lvlJc w:val="left"/>
      <w:pPr>
        <w:tabs>
          <w:tab w:val="num" w:pos="2160"/>
        </w:tabs>
        <w:ind w:left="2160" w:hanging="360"/>
      </w:pPr>
      <w:rPr>
        <w:rFonts w:ascii="Symbol" w:hAnsi="Symbol" w:hint="default"/>
        <w:sz w:val="20"/>
      </w:rPr>
    </w:lvl>
    <w:lvl w:ilvl="3" w:tplc="34D41808" w:tentative="1">
      <w:start w:val="1"/>
      <w:numFmt w:val="bullet"/>
      <w:lvlText w:val=""/>
      <w:lvlJc w:val="left"/>
      <w:pPr>
        <w:tabs>
          <w:tab w:val="num" w:pos="2880"/>
        </w:tabs>
        <w:ind w:left="2880" w:hanging="360"/>
      </w:pPr>
      <w:rPr>
        <w:rFonts w:ascii="Symbol" w:hAnsi="Symbol" w:hint="default"/>
        <w:sz w:val="20"/>
      </w:rPr>
    </w:lvl>
    <w:lvl w:ilvl="4" w:tplc="FADA2440" w:tentative="1">
      <w:start w:val="1"/>
      <w:numFmt w:val="bullet"/>
      <w:lvlText w:val=""/>
      <w:lvlJc w:val="left"/>
      <w:pPr>
        <w:tabs>
          <w:tab w:val="num" w:pos="3600"/>
        </w:tabs>
        <w:ind w:left="3600" w:hanging="360"/>
      </w:pPr>
      <w:rPr>
        <w:rFonts w:ascii="Symbol" w:hAnsi="Symbol" w:hint="default"/>
        <w:sz w:val="20"/>
      </w:rPr>
    </w:lvl>
    <w:lvl w:ilvl="5" w:tplc="27A44966" w:tentative="1">
      <w:start w:val="1"/>
      <w:numFmt w:val="bullet"/>
      <w:lvlText w:val=""/>
      <w:lvlJc w:val="left"/>
      <w:pPr>
        <w:tabs>
          <w:tab w:val="num" w:pos="4320"/>
        </w:tabs>
        <w:ind w:left="4320" w:hanging="360"/>
      </w:pPr>
      <w:rPr>
        <w:rFonts w:ascii="Symbol" w:hAnsi="Symbol" w:hint="default"/>
        <w:sz w:val="20"/>
      </w:rPr>
    </w:lvl>
    <w:lvl w:ilvl="6" w:tplc="878E0928" w:tentative="1">
      <w:start w:val="1"/>
      <w:numFmt w:val="bullet"/>
      <w:lvlText w:val=""/>
      <w:lvlJc w:val="left"/>
      <w:pPr>
        <w:tabs>
          <w:tab w:val="num" w:pos="5040"/>
        </w:tabs>
        <w:ind w:left="5040" w:hanging="360"/>
      </w:pPr>
      <w:rPr>
        <w:rFonts w:ascii="Symbol" w:hAnsi="Symbol" w:hint="default"/>
        <w:sz w:val="20"/>
      </w:rPr>
    </w:lvl>
    <w:lvl w:ilvl="7" w:tplc="4370B604" w:tentative="1">
      <w:start w:val="1"/>
      <w:numFmt w:val="bullet"/>
      <w:lvlText w:val=""/>
      <w:lvlJc w:val="left"/>
      <w:pPr>
        <w:tabs>
          <w:tab w:val="num" w:pos="5760"/>
        </w:tabs>
        <w:ind w:left="5760" w:hanging="360"/>
      </w:pPr>
      <w:rPr>
        <w:rFonts w:ascii="Symbol" w:hAnsi="Symbol" w:hint="default"/>
        <w:sz w:val="20"/>
      </w:rPr>
    </w:lvl>
    <w:lvl w:ilvl="8" w:tplc="C7F46F2E"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E44EB1"/>
    <w:multiLevelType w:val="hybridMultilevel"/>
    <w:tmpl w:val="6886629E"/>
    <w:lvl w:ilvl="0" w:tplc="C63AD390">
      <w:start w:val="1"/>
      <w:numFmt w:val="decimal"/>
      <w:lvlText w:val="%1."/>
      <w:lvlJc w:val="left"/>
      <w:pPr>
        <w:tabs>
          <w:tab w:val="num" w:pos="720"/>
        </w:tabs>
        <w:ind w:left="720" w:hanging="360"/>
      </w:pPr>
    </w:lvl>
    <w:lvl w:ilvl="1" w:tplc="69C25306" w:tentative="1">
      <w:start w:val="1"/>
      <w:numFmt w:val="decimal"/>
      <w:lvlText w:val="%2."/>
      <w:lvlJc w:val="left"/>
      <w:pPr>
        <w:tabs>
          <w:tab w:val="num" w:pos="1440"/>
        </w:tabs>
        <w:ind w:left="1440" w:hanging="360"/>
      </w:pPr>
    </w:lvl>
    <w:lvl w:ilvl="2" w:tplc="D876B596" w:tentative="1">
      <w:start w:val="1"/>
      <w:numFmt w:val="decimal"/>
      <w:lvlText w:val="%3."/>
      <w:lvlJc w:val="left"/>
      <w:pPr>
        <w:tabs>
          <w:tab w:val="num" w:pos="2160"/>
        </w:tabs>
        <w:ind w:left="2160" w:hanging="360"/>
      </w:pPr>
    </w:lvl>
    <w:lvl w:ilvl="3" w:tplc="3672E70C" w:tentative="1">
      <w:start w:val="1"/>
      <w:numFmt w:val="decimal"/>
      <w:lvlText w:val="%4."/>
      <w:lvlJc w:val="left"/>
      <w:pPr>
        <w:tabs>
          <w:tab w:val="num" w:pos="2880"/>
        </w:tabs>
        <w:ind w:left="2880" w:hanging="360"/>
      </w:pPr>
    </w:lvl>
    <w:lvl w:ilvl="4" w:tplc="B8640E58" w:tentative="1">
      <w:start w:val="1"/>
      <w:numFmt w:val="decimal"/>
      <w:lvlText w:val="%5."/>
      <w:lvlJc w:val="left"/>
      <w:pPr>
        <w:tabs>
          <w:tab w:val="num" w:pos="3600"/>
        </w:tabs>
        <w:ind w:left="3600" w:hanging="360"/>
      </w:pPr>
    </w:lvl>
    <w:lvl w:ilvl="5" w:tplc="8D908A14" w:tentative="1">
      <w:start w:val="1"/>
      <w:numFmt w:val="decimal"/>
      <w:lvlText w:val="%6."/>
      <w:lvlJc w:val="left"/>
      <w:pPr>
        <w:tabs>
          <w:tab w:val="num" w:pos="4320"/>
        </w:tabs>
        <w:ind w:left="4320" w:hanging="360"/>
      </w:pPr>
    </w:lvl>
    <w:lvl w:ilvl="6" w:tplc="2EE64518" w:tentative="1">
      <w:start w:val="1"/>
      <w:numFmt w:val="decimal"/>
      <w:lvlText w:val="%7."/>
      <w:lvlJc w:val="left"/>
      <w:pPr>
        <w:tabs>
          <w:tab w:val="num" w:pos="5040"/>
        </w:tabs>
        <w:ind w:left="5040" w:hanging="360"/>
      </w:pPr>
    </w:lvl>
    <w:lvl w:ilvl="7" w:tplc="E70094DA" w:tentative="1">
      <w:start w:val="1"/>
      <w:numFmt w:val="decimal"/>
      <w:lvlText w:val="%8."/>
      <w:lvlJc w:val="left"/>
      <w:pPr>
        <w:tabs>
          <w:tab w:val="num" w:pos="5760"/>
        </w:tabs>
        <w:ind w:left="5760" w:hanging="360"/>
      </w:pPr>
    </w:lvl>
    <w:lvl w:ilvl="8" w:tplc="3CEE976A" w:tentative="1">
      <w:start w:val="1"/>
      <w:numFmt w:val="decimal"/>
      <w:lvlText w:val="%9."/>
      <w:lvlJc w:val="left"/>
      <w:pPr>
        <w:tabs>
          <w:tab w:val="num" w:pos="6480"/>
        </w:tabs>
        <w:ind w:left="6480" w:hanging="360"/>
      </w:pPr>
    </w:lvl>
  </w:abstractNum>
  <w:abstractNum w:abstractNumId="20" w15:restartNumberingAfterBreak="0">
    <w:nsid w:val="70D74AAB"/>
    <w:multiLevelType w:val="hybridMultilevel"/>
    <w:tmpl w:val="949EE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14C3EBC"/>
    <w:multiLevelType w:val="hybridMultilevel"/>
    <w:tmpl w:val="E2300720"/>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15:restartNumberingAfterBreak="0">
    <w:nsid w:val="77930437"/>
    <w:multiLevelType w:val="hybridMultilevel"/>
    <w:tmpl w:val="E648EBFA"/>
    <w:lvl w:ilvl="0" w:tplc="8026678A">
      <w:start w:val="1"/>
      <w:numFmt w:val="bullet"/>
      <w:lvlText w:val=""/>
      <w:lvlJc w:val="left"/>
      <w:pPr>
        <w:tabs>
          <w:tab w:val="num" w:pos="720"/>
        </w:tabs>
        <w:ind w:left="720" w:hanging="360"/>
      </w:pPr>
      <w:rPr>
        <w:rFonts w:ascii="Symbol" w:hAnsi="Symbol" w:hint="default"/>
        <w:sz w:val="20"/>
      </w:rPr>
    </w:lvl>
    <w:lvl w:ilvl="1" w:tplc="0A16A2A4" w:tentative="1">
      <w:start w:val="1"/>
      <w:numFmt w:val="bullet"/>
      <w:lvlText w:val="o"/>
      <w:lvlJc w:val="left"/>
      <w:pPr>
        <w:tabs>
          <w:tab w:val="num" w:pos="1440"/>
        </w:tabs>
        <w:ind w:left="1440" w:hanging="360"/>
      </w:pPr>
      <w:rPr>
        <w:rFonts w:ascii="Courier New" w:hAnsi="Courier New" w:hint="default"/>
        <w:sz w:val="20"/>
      </w:rPr>
    </w:lvl>
    <w:lvl w:ilvl="2" w:tplc="4D6242E2" w:tentative="1">
      <w:start w:val="1"/>
      <w:numFmt w:val="bullet"/>
      <w:lvlText w:val=""/>
      <w:lvlJc w:val="left"/>
      <w:pPr>
        <w:tabs>
          <w:tab w:val="num" w:pos="2160"/>
        </w:tabs>
        <w:ind w:left="2160" w:hanging="360"/>
      </w:pPr>
      <w:rPr>
        <w:rFonts w:ascii="Wingdings" w:hAnsi="Wingdings" w:hint="default"/>
        <w:sz w:val="20"/>
      </w:rPr>
    </w:lvl>
    <w:lvl w:ilvl="3" w:tplc="B73E2534" w:tentative="1">
      <w:start w:val="1"/>
      <w:numFmt w:val="bullet"/>
      <w:lvlText w:val=""/>
      <w:lvlJc w:val="left"/>
      <w:pPr>
        <w:tabs>
          <w:tab w:val="num" w:pos="2880"/>
        </w:tabs>
        <w:ind w:left="2880" w:hanging="360"/>
      </w:pPr>
      <w:rPr>
        <w:rFonts w:ascii="Wingdings" w:hAnsi="Wingdings" w:hint="default"/>
        <w:sz w:val="20"/>
      </w:rPr>
    </w:lvl>
    <w:lvl w:ilvl="4" w:tplc="627C5F38" w:tentative="1">
      <w:start w:val="1"/>
      <w:numFmt w:val="bullet"/>
      <w:lvlText w:val=""/>
      <w:lvlJc w:val="left"/>
      <w:pPr>
        <w:tabs>
          <w:tab w:val="num" w:pos="3600"/>
        </w:tabs>
        <w:ind w:left="3600" w:hanging="360"/>
      </w:pPr>
      <w:rPr>
        <w:rFonts w:ascii="Wingdings" w:hAnsi="Wingdings" w:hint="default"/>
        <w:sz w:val="20"/>
      </w:rPr>
    </w:lvl>
    <w:lvl w:ilvl="5" w:tplc="C1848766" w:tentative="1">
      <w:start w:val="1"/>
      <w:numFmt w:val="bullet"/>
      <w:lvlText w:val=""/>
      <w:lvlJc w:val="left"/>
      <w:pPr>
        <w:tabs>
          <w:tab w:val="num" w:pos="4320"/>
        </w:tabs>
        <w:ind w:left="4320" w:hanging="360"/>
      </w:pPr>
      <w:rPr>
        <w:rFonts w:ascii="Wingdings" w:hAnsi="Wingdings" w:hint="default"/>
        <w:sz w:val="20"/>
      </w:rPr>
    </w:lvl>
    <w:lvl w:ilvl="6" w:tplc="CA4A9FB0" w:tentative="1">
      <w:start w:val="1"/>
      <w:numFmt w:val="bullet"/>
      <w:lvlText w:val=""/>
      <w:lvlJc w:val="left"/>
      <w:pPr>
        <w:tabs>
          <w:tab w:val="num" w:pos="5040"/>
        </w:tabs>
        <w:ind w:left="5040" w:hanging="360"/>
      </w:pPr>
      <w:rPr>
        <w:rFonts w:ascii="Wingdings" w:hAnsi="Wingdings" w:hint="default"/>
        <w:sz w:val="20"/>
      </w:rPr>
    </w:lvl>
    <w:lvl w:ilvl="7" w:tplc="A22C32C2" w:tentative="1">
      <w:start w:val="1"/>
      <w:numFmt w:val="bullet"/>
      <w:lvlText w:val=""/>
      <w:lvlJc w:val="left"/>
      <w:pPr>
        <w:tabs>
          <w:tab w:val="num" w:pos="5760"/>
        </w:tabs>
        <w:ind w:left="5760" w:hanging="360"/>
      </w:pPr>
      <w:rPr>
        <w:rFonts w:ascii="Wingdings" w:hAnsi="Wingdings" w:hint="default"/>
        <w:sz w:val="20"/>
      </w:rPr>
    </w:lvl>
    <w:lvl w:ilvl="8" w:tplc="6FFCE5C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24163"/>
    <w:multiLevelType w:val="hybridMultilevel"/>
    <w:tmpl w:val="0C4AC782"/>
    <w:lvl w:ilvl="0" w:tplc="912A800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3"/>
  </w:num>
  <w:num w:numId="3">
    <w:abstractNumId w:val="8"/>
  </w:num>
  <w:num w:numId="4">
    <w:abstractNumId w:val="9"/>
  </w:num>
  <w:num w:numId="5">
    <w:abstractNumId w:val="16"/>
  </w:num>
  <w:num w:numId="6">
    <w:abstractNumId w:val="2"/>
  </w:num>
  <w:num w:numId="7">
    <w:abstractNumId w:val="10"/>
  </w:num>
  <w:num w:numId="8">
    <w:abstractNumId w:val="21"/>
  </w:num>
  <w:num w:numId="9">
    <w:abstractNumId w:val="22"/>
  </w:num>
  <w:num w:numId="10">
    <w:abstractNumId w:val="11"/>
  </w:num>
  <w:num w:numId="11">
    <w:abstractNumId w:val="12"/>
  </w:num>
  <w:num w:numId="12">
    <w:abstractNumId w:val="19"/>
  </w:num>
  <w:num w:numId="13">
    <w:abstractNumId w:val="18"/>
  </w:num>
  <w:num w:numId="14">
    <w:abstractNumId w:val="14"/>
  </w:num>
  <w:num w:numId="15">
    <w:abstractNumId w:val="6"/>
  </w:num>
  <w:num w:numId="16">
    <w:abstractNumId w:val="15"/>
  </w:num>
  <w:num w:numId="17">
    <w:abstractNumId w:val="0"/>
  </w:num>
  <w:num w:numId="18">
    <w:abstractNumId w:val="5"/>
  </w:num>
  <w:num w:numId="19">
    <w:abstractNumId w:val="20"/>
  </w:num>
  <w:num w:numId="20">
    <w:abstractNumId w:val="3"/>
  </w:num>
  <w:num w:numId="21">
    <w:abstractNumId w:val="4"/>
  </w:num>
  <w:num w:numId="22">
    <w:abstractNumId w:val="13"/>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F6"/>
    <w:rsid w:val="000050EA"/>
    <w:rsid w:val="00046AF5"/>
    <w:rsid w:val="00052716"/>
    <w:rsid w:val="000612F5"/>
    <w:rsid w:val="00063A3C"/>
    <w:rsid w:val="00081C47"/>
    <w:rsid w:val="00082827"/>
    <w:rsid w:val="00097C39"/>
    <w:rsid w:val="00124930"/>
    <w:rsid w:val="0012513A"/>
    <w:rsid w:val="001803B0"/>
    <w:rsid w:val="0019003C"/>
    <w:rsid w:val="001A331D"/>
    <w:rsid w:val="001C32F5"/>
    <w:rsid w:val="001E4E25"/>
    <w:rsid w:val="002443EE"/>
    <w:rsid w:val="002449F5"/>
    <w:rsid w:val="00245AD0"/>
    <w:rsid w:val="0025181B"/>
    <w:rsid w:val="002B472F"/>
    <w:rsid w:val="002D087C"/>
    <w:rsid w:val="002D6125"/>
    <w:rsid w:val="0030573F"/>
    <w:rsid w:val="00307993"/>
    <w:rsid w:val="003221A6"/>
    <w:rsid w:val="00365037"/>
    <w:rsid w:val="003928A2"/>
    <w:rsid w:val="003B3124"/>
    <w:rsid w:val="003C2A94"/>
    <w:rsid w:val="00434941"/>
    <w:rsid w:val="004372E8"/>
    <w:rsid w:val="00442592"/>
    <w:rsid w:val="00445C21"/>
    <w:rsid w:val="00450CF9"/>
    <w:rsid w:val="00461648"/>
    <w:rsid w:val="00462089"/>
    <w:rsid w:val="00466408"/>
    <w:rsid w:val="0047440C"/>
    <w:rsid w:val="0049498F"/>
    <w:rsid w:val="00495BB6"/>
    <w:rsid w:val="004B0442"/>
    <w:rsid w:val="004C3213"/>
    <w:rsid w:val="004D7E4C"/>
    <w:rsid w:val="00526338"/>
    <w:rsid w:val="0055658D"/>
    <w:rsid w:val="00566BDE"/>
    <w:rsid w:val="00586716"/>
    <w:rsid w:val="005D7B51"/>
    <w:rsid w:val="005F403B"/>
    <w:rsid w:val="005F5C3A"/>
    <w:rsid w:val="00616EEE"/>
    <w:rsid w:val="006229D2"/>
    <w:rsid w:val="00627BA9"/>
    <w:rsid w:val="00632E68"/>
    <w:rsid w:val="00674CE1"/>
    <w:rsid w:val="007036B9"/>
    <w:rsid w:val="00714412"/>
    <w:rsid w:val="0071511E"/>
    <w:rsid w:val="0073232F"/>
    <w:rsid w:val="00772DF0"/>
    <w:rsid w:val="007A428B"/>
    <w:rsid w:val="007A77A6"/>
    <w:rsid w:val="007B003A"/>
    <w:rsid w:val="007B3DDD"/>
    <w:rsid w:val="007B45E6"/>
    <w:rsid w:val="007E4284"/>
    <w:rsid w:val="008014A4"/>
    <w:rsid w:val="00807441"/>
    <w:rsid w:val="0081098A"/>
    <w:rsid w:val="00812A0F"/>
    <w:rsid w:val="0084037C"/>
    <w:rsid w:val="0084663F"/>
    <w:rsid w:val="008626D0"/>
    <w:rsid w:val="008731EE"/>
    <w:rsid w:val="00887A42"/>
    <w:rsid w:val="008B3A8D"/>
    <w:rsid w:val="008D24E6"/>
    <w:rsid w:val="008F0C8C"/>
    <w:rsid w:val="009030CA"/>
    <w:rsid w:val="00915549"/>
    <w:rsid w:val="009157F6"/>
    <w:rsid w:val="00930DED"/>
    <w:rsid w:val="00935B36"/>
    <w:rsid w:val="009A7F95"/>
    <w:rsid w:val="009C00A4"/>
    <w:rsid w:val="009C154F"/>
    <w:rsid w:val="009C44B1"/>
    <w:rsid w:val="009D5D7C"/>
    <w:rsid w:val="00A1784F"/>
    <w:rsid w:val="00A45B30"/>
    <w:rsid w:val="00A46241"/>
    <w:rsid w:val="00A97009"/>
    <w:rsid w:val="00AA3ADE"/>
    <w:rsid w:val="00AB1907"/>
    <w:rsid w:val="00AC477C"/>
    <w:rsid w:val="00AC657E"/>
    <w:rsid w:val="00AE274D"/>
    <w:rsid w:val="00AF2AF4"/>
    <w:rsid w:val="00B23CC3"/>
    <w:rsid w:val="00B2648E"/>
    <w:rsid w:val="00B43168"/>
    <w:rsid w:val="00B879AC"/>
    <w:rsid w:val="00B93729"/>
    <w:rsid w:val="00BA65C9"/>
    <w:rsid w:val="00BA6A99"/>
    <w:rsid w:val="00BB0AC7"/>
    <w:rsid w:val="00BB4092"/>
    <w:rsid w:val="00BF112F"/>
    <w:rsid w:val="00BF4FFA"/>
    <w:rsid w:val="00C16C8E"/>
    <w:rsid w:val="00C170DA"/>
    <w:rsid w:val="00C4612E"/>
    <w:rsid w:val="00CC6755"/>
    <w:rsid w:val="00CE530A"/>
    <w:rsid w:val="00D10ECF"/>
    <w:rsid w:val="00D14F50"/>
    <w:rsid w:val="00D20EA5"/>
    <w:rsid w:val="00D35BA0"/>
    <w:rsid w:val="00D45E42"/>
    <w:rsid w:val="00D52EEA"/>
    <w:rsid w:val="00D669FD"/>
    <w:rsid w:val="00D751B2"/>
    <w:rsid w:val="00DA03FB"/>
    <w:rsid w:val="00DB2794"/>
    <w:rsid w:val="00DD2802"/>
    <w:rsid w:val="00E00B0D"/>
    <w:rsid w:val="00E0176A"/>
    <w:rsid w:val="00E3086E"/>
    <w:rsid w:val="00E50BD9"/>
    <w:rsid w:val="00E57698"/>
    <w:rsid w:val="00E74616"/>
    <w:rsid w:val="00E81944"/>
    <w:rsid w:val="00EB54AB"/>
    <w:rsid w:val="00EC3AF2"/>
    <w:rsid w:val="00EC6E42"/>
    <w:rsid w:val="00ED1744"/>
    <w:rsid w:val="00EE02DC"/>
    <w:rsid w:val="00EE4CC3"/>
    <w:rsid w:val="00F019A8"/>
    <w:rsid w:val="00F0488E"/>
    <w:rsid w:val="00F071C3"/>
    <w:rsid w:val="00F14129"/>
    <w:rsid w:val="00F220A1"/>
    <w:rsid w:val="00F37177"/>
    <w:rsid w:val="00F43155"/>
    <w:rsid w:val="00F65E8D"/>
    <w:rsid w:val="00F7255F"/>
    <w:rsid w:val="00F802AA"/>
    <w:rsid w:val="00F96211"/>
    <w:rsid w:val="00FB729F"/>
    <w:rsid w:val="00FD135C"/>
    <w:rsid w:val="00FD6E1E"/>
    <w:rsid w:val="00FE362D"/>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B3F3E"/>
  <w15:chartTrackingRefBased/>
  <w15:docId w15:val="{EB14DE2A-3642-634B-B328-1C19F6FB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F6"/>
    <w:rPr>
      <w:rFonts w:ascii="Times" w:hAnsi="Times" w:cs="Times"/>
      <w:sz w:val="24"/>
      <w:szCs w:val="24"/>
    </w:rPr>
  </w:style>
  <w:style w:type="paragraph" w:styleId="Heading2">
    <w:name w:val="heading 2"/>
    <w:basedOn w:val="Normal"/>
    <w:next w:val="Normal"/>
    <w:link w:val="Heading2Char"/>
    <w:uiPriority w:val="9"/>
    <w:unhideWhenUsed/>
    <w:qFormat/>
    <w:rsid w:val="00FD6E1E"/>
    <w:pPr>
      <w:keepNext/>
      <w:keepLines/>
      <w:spacing w:before="40" w:line="259" w:lineRule="auto"/>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B003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uiPriority w:val="99"/>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ColorfulList-Accent11">
    <w:name w:val="Colorful List - Accent 1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semiHidden/>
    <w:unhideWhenUsed/>
    <w:rsid w:val="00E57698"/>
    <w:rPr>
      <w:sz w:val="20"/>
      <w:szCs w:val="20"/>
    </w:rPr>
  </w:style>
  <w:style w:type="character" w:customStyle="1" w:styleId="CommentTextChar">
    <w:name w:val="Comment Text Char"/>
    <w:link w:val="CommentText"/>
    <w:uiPriority w:val="99"/>
    <w:semiHidden/>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styleId="ListParagraph">
    <w:name w:val="List Paragraph"/>
    <w:basedOn w:val="Normal"/>
    <w:uiPriority w:val="99"/>
    <w:qFormat/>
    <w:rsid w:val="008014A4"/>
    <w:pPr>
      <w:spacing w:after="200" w:line="276" w:lineRule="auto"/>
      <w:ind w:left="720"/>
      <w:contextualSpacing/>
    </w:pPr>
    <w:rPr>
      <w:rFonts w:ascii="Calibri" w:eastAsia="Calibri" w:hAnsi="Calibri" w:cs="Times New Roman"/>
      <w:sz w:val="22"/>
      <w:szCs w:val="22"/>
    </w:rPr>
  </w:style>
  <w:style w:type="paragraph" w:customStyle="1" w:styleId="Default">
    <w:name w:val="Default"/>
    <w:uiPriority w:val="99"/>
    <w:rsid w:val="008014A4"/>
    <w:pPr>
      <w:autoSpaceDE w:val="0"/>
      <w:autoSpaceDN w:val="0"/>
      <w:adjustRightInd w:val="0"/>
    </w:pPr>
    <w:rPr>
      <w:rFonts w:ascii="Calibri" w:eastAsia="Calibri" w:hAnsi="Calibri" w:cs="Calibri"/>
      <w:color w:val="000000"/>
      <w:sz w:val="24"/>
      <w:szCs w:val="24"/>
    </w:rPr>
  </w:style>
  <w:style w:type="character" w:customStyle="1" w:styleId="Heading3Char">
    <w:name w:val="Heading 3 Char"/>
    <w:link w:val="Heading3"/>
    <w:uiPriority w:val="9"/>
    <w:semiHidden/>
    <w:rsid w:val="007B003A"/>
    <w:rPr>
      <w:rFonts w:ascii="Calibri Light" w:eastAsia="Times New Roman" w:hAnsi="Calibri Light" w:cs="Times New Roman"/>
      <w:b/>
      <w:bCs/>
      <w:sz w:val="26"/>
      <w:szCs w:val="26"/>
    </w:rPr>
  </w:style>
  <w:style w:type="character" w:styleId="UnresolvedMention">
    <w:name w:val="Unresolved Mention"/>
    <w:uiPriority w:val="99"/>
    <w:semiHidden/>
    <w:unhideWhenUsed/>
    <w:rsid w:val="00BF112F"/>
    <w:rPr>
      <w:color w:val="605E5C"/>
      <w:shd w:val="clear" w:color="auto" w:fill="E1DFDD"/>
    </w:rPr>
  </w:style>
  <w:style w:type="character" w:customStyle="1" w:styleId="Heading2Char">
    <w:name w:val="Heading 2 Char"/>
    <w:link w:val="Heading2"/>
    <w:uiPriority w:val="9"/>
    <w:rsid w:val="00FD6E1E"/>
    <w:rPr>
      <w:rFonts w:ascii="Calibri Light" w:hAnsi="Calibri Light"/>
      <w:color w:val="2F5496"/>
      <w:sz w:val="26"/>
      <w:szCs w:val="26"/>
    </w:rPr>
  </w:style>
  <w:style w:type="table" w:styleId="TableGrid">
    <w:name w:val="Table Grid"/>
    <w:basedOn w:val="TableNormal"/>
    <w:uiPriority w:val="39"/>
    <w:rsid w:val="00FD6E1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77998">
      <w:bodyDiv w:val="1"/>
      <w:marLeft w:val="0"/>
      <w:marRight w:val="0"/>
      <w:marTop w:val="0"/>
      <w:marBottom w:val="0"/>
      <w:divBdr>
        <w:top w:val="none" w:sz="0" w:space="0" w:color="auto"/>
        <w:left w:val="none" w:sz="0" w:space="0" w:color="auto"/>
        <w:bottom w:val="none" w:sz="0" w:space="0" w:color="auto"/>
        <w:right w:val="none" w:sz="0" w:space="0" w:color="auto"/>
      </w:divBdr>
    </w:div>
    <w:div w:id="232853550">
      <w:bodyDiv w:val="1"/>
      <w:marLeft w:val="0"/>
      <w:marRight w:val="0"/>
      <w:marTop w:val="0"/>
      <w:marBottom w:val="0"/>
      <w:divBdr>
        <w:top w:val="none" w:sz="0" w:space="0" w:color="auto"/>
        <w:left w:val="none" w:sz="0" w:space="0" w:color="auto"/>
        <w:bottom w:val="none" w:sz="0" w:space="0" w:color="auto"/>
        <w:right w:val="none" w:sz="0" w:space="0" w:color="auto"/>
      </w:divBdr>
    </w:div>
    <w:div w:id="538392869">
      <w:bodyDiv w:val="1"/>
      <w:marLeft w:val="0"/>
      <w:marRight w:val="0"/>
      <w:marTop w:val="0"/>
      <w:marBottom w:val="0"/>
      <w:divBdr>
        <w:top w:val="none" w:sz="0" w:space="0" w:color="auto"/>
        <w:left w:val="none" w:sz="0" w:space="0" w:color="auto"/>
        <w:bottom w:val="none" w:sz="0" w:space="0" w:color="auto"/>
        <w:right w:val="none" w:sz="0" w:space="0" w:color="auto"/>
      </w:divBdr>
    </w:div>
    <w:div w:id="663781223">
      <w:bodyDiv w:val="1"/>
      <w:marLeft w:val="0"/>
      <w:marRight w:val="0"/>
      <w:marTop w:val="0"/>
      <w:marBottom w:val="0"/>
      <w:divBdr>
        <w:top w:val="none" w:sz="0" w:space="0" w:color="auto"/>
        <w:left w:val="none" w:sz="0" w:space="0" w:color="auto"/>
        <w:bottom w:val="none" w:sz="0" w:space="0" w:color="auto"/>
        <w:right w:val="none" w:sz="0" w:space="0" w:color="auto"/>
      </w:divBdr>
    </w:div>
    <w:div w:id="890655334">
      <w:bodyDiv w:val="1"/>
      <w:marLeft w:val="0"/>
      <w:marRight w:val="0"/>
      <w:marTop w:val="0"/>
      <w:marBottom w:val="0"/>
      <w:divBdr>
        <w:top w:val="none" w:sz="0" w:space="0" w:color="auto"/>
        <w:left w:val="none" w:sz="0" w:space="0" w:color="auto"/>
        <w:bottom w:val="none" w:sz="0" w:space="0" w:color="auto"/>
        <w:right w:val="none" w:sz="0" w:space="0" w:color="auto"/>
      </w:divBdr>
    </w:div>
    <w:div w:id="1025640505">
      <w:bodyDiv w:val="1"/>
      <w:marLeft w:val="0"/>
      <w:marRight w:val="0"/>
      <w:marTop w:val="0"/>
      <w:marBottom w:val="0"/>
      <w:divBdr>
        <w:top w:val="none" w:sz="0" w:space="0" w:color="auto"/>
        <w:left w:val="none" w:sz="0" w:space="0" w:color="auto"/>
        <w:bottom w:val="none" w:sz="0" w:space="0" w:color="auto"/>
        <w:right w:val="none" w:sz="0" w:space="0" w:color="auto"/>
      </w:divBdr>
    </w:div>
    <w:div w:id="1149515073">
      <w:bodyDiv w:val="1"/>
      <w:marLeft w:val="0"/>
      <w:marRight w:val="0"/>
      <w:marTop w:val="0"/>
      <w:marBottom w:val="0"/>
      <w:divBdr>
        <w:top w:val="none" w:sz="0" w:space="0" w:color="auto"/>
        <w:left w:val="none" w:sz="0" w:space="0" w:color="auto"/>
        <w:bottom w:val="none" w:sz="0" w:space="0" w:color="auto"/>
        <w:right w:val="none" w:sz="0" w:space="0" w:color="auto"/>
      </w:divBdr>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3950">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923948856">
      <w:bodyDiv w:val="1"/>
      <w:marLeft w:val="0"/>
      <w:marRight w:val="0"/>
      <w:marTop w:val="0"/>
      <w:marBottom w:val="0"/>
      <w:divBdr>
        <w:top w:val="none" w:sz="0" w:space="0" w:color="auto"/>
        <w:left w:val="none" w:sz="0" w:space="0" w:color="auto"/>
        <w:bottom w:val="none" w:sz="0" w:space="0" w:color="auto"/>
        <w:right w:val="none" w:sz="0" w:space="0" w:color="auto"/>
      </w:divBdr>
      <w:divsChild>
        <w:div w:id="1112289960">
          <w:marLeft w:val="0"/>
          <w:marRight w:val="0"/>
          <w:marTop w:val="0"/>
          <w:marBottom w:val="0"/>
          <w:divBdr>
            <w:top w:val="none" w:sz="0" w:space="0" w:color="auto"/>
            <w:left w:val="none" w:sz="0" w:space="0" w:color="auto"/>
            <w:bottom w:val="none" w:sz="0" w:space="0" w:color="auto"/>
            <w:right w:val="none" w:sz="0" w:space="0" w:color="auto"/>
          </w:divBdr>
          <w:divsChild>
            <w:div w:id="123279764">
              <w:marLeft w:val="0"/>
              <w:marRight w:val="0"/>
              <w:marTop w:val="0"/>
              <w:marBottom w:val="0"/>
              <w:divBdr>
                <w:top w:val="none" w:sz="0" w:space="0" w:color="auto"/>
                <w:left w:val="none" w:sz="0" w:space="0" w:color="auto"/>
                <w:bottom w:val="none" w:sz="0" w:space="0" w:color="auto"/>
                <w:right w:val="none" w:sz="0" w:space="0" w:color="auto"/>
              </w:divBdr>
              <w:divsChild>
                <w:div w:id="3841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3BDD-73B3-7D46-84D3-8695638E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Laura Kirkconnell</cp:lastModifiedBy>
  <cp:revision>2</cp:revision>
  <cp:lastPrinted>2020-10-28T01:14:00Z</cp:lastPrinted>
  <dcterms:created xsi:type="dcterms:W3CDTF">2020-12-26T15:18:00Z</dcterms:created>
  <dcterms:modified xsi:type="dcterms:W3CDTF">2020-12-26T15:18:00Z</dcterms:modified>
</cp:coreProperties>
</file>