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71" w:rsidRDefault="00AA4371" w:rsidP="00F2368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548A7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AA4371" w:rsidRPr="00C548A7" w:rsidRDefault="00AA4371" w:rsidP="00F2368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A4371" w:rsidRPr="00C548A7" w:rsidRDefault="00AA4371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Draft Minutes of the General Membership Meeting</w:t>
      </w:r>
    </w:p>
    <w:p w:rsidR="00AA4371" w:rsidRPr="00C548A7" w:rsidRDefault="00AA4371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548A7"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AA4371" w:rsidRPr="00C548A7" w:rsidRDefault="00AA4371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548A7">
        <w:rPr>
          <w:rFonts w:ascii="Times New Roman" w:hAnsi="Times New Roman" w:cs="Times New Roman"/>
          <w:sz w:val="28"/>
          <w:szCs w:val="28"/>
        </w:rPr>
        <w:t>855 N Edison St, Arlington, VA 22205</w:t>
      </w:r>
    </w:p>
    <w:p w:rsidR="00AA4371" w:rsidRPr="00C548A7" w:rsidRDefault="00AA4371" w:rsidP="000B332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 22, 2016 7:3</w:t>
      </w:r>
      <w:r w:rsidRPr="00C548A7">
        <w:rPr>
          <w:rFonts w:ascii="Times New Roman" w:hAnsi="Times New Roman"/>
          <w:sz w:val="28"/>
          <w:szCs w:val="28"/>
        </w:rPr>
        <w:t>0 pm</w:t>
      </w:r>
    </w:p>
    <w:p w:rsidR="00AA4371" w:rsidRDefault="00AA4371" w:rsidP="003C7C7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ab/>
        <w:t>1</w:t>
      </w:r>
      <w:r w:rsidRPr="00D67B13">
        <w:rPr>
          <w:rFonts w:ascii="Times New Roman" w:hAnsi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/>
          <w:color w:val="000000"/>
          <w:sz w:val="28"/>
          <w:szCs w:val="28"/>
        </w:rPr>
        <w:t xml:space="preserve"> Vice-President, Larry Smith, called the meeting to order at 7:30 pm.  </w:t>
      </w:r>
    </w:p>
    <w:p w:rsidR="00AA4371" w:rsidRDefault="00AA4371" w:rsidP="00993C4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The membership approved the </w:t>
      </w:r>
      <w:r w:rsidRPr="00C548A7">
        <w:rPr>
          <w:rFonts w:ascii="Times New Roman" w:hAnsi="Times New Roman"/>
          <w:color w:val="000000"/>
          <w:sz w:val="28"/>
          <w:szCs w:val="28"/>
        </w:rPr>
        <w:t xml:space="preserve">Minutes of the </w:t>
      </w:r>
      <w:r w:rsidR="00141A4D">
        <w:rPr>
          <w:rFonts w:ascii="Times New Roman" w:hAnsi="Times New Roman"/>
          <w:color w:val="000000"/>
          <w:sz w:val="28"/>
          <w:szCs w:val="28"/>
        </w:rPr>
        <w:t>previous General Membership Meeting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A4371" w:rsidRDefault="00AA4371" w:rsidP="00955BC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466BC">
        <w:rPr>
          <w:rFonts w:ascii="Times New Roman" w:hAnsi="Times New Roman"/>
          <w:sz w:val="28"/>
          <w:szCs w:val="28"/>
        </w:rPr>
        <w:t>Officers and Representative</w:t>
      </w:r>
      <w:r>
        <w:rPr>
          <w:rFonts w:ascii="Times New Roman" w:hAnsi="Times New Roman"/>
          <w:sz w:val="28"/>
          <w:szCs w:val="28"/>
        </w:rPr>
        <w:t>s</w:t>
      </w:r>
      <w:r w:rsidRPr="001466BC">
        <w:rPr>
          <w:rFonts w:ascii="Times New Roman" w:hAnsi="Times New Roman"/>
          <w:sz w:val="28"/>
          <w:szCs w:val="28"/>
        </w:rPr>
        <w:t xml:space="preserve"> provided oral reports. </w:t>
      </w:r>
      <w:r>
        <w:rPr>
          <w:rFonts w:ascii="Times New Roman" w:hAnsi="Times New Roman"/>
          <w:sz w:val="28"/>
          <w:szCs w:val="28"/>
        </w:rPr>
        <w:t xml:space="preserve"> Information highlighted included:  </w:t>
      </w:r>
    </w:p>
    <w:p w:rsidR="00AA4371" w:rsidRDefault="00AA4371" w:rsidP="00D67B1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David Van Wagner, Treasurer</w:t>
      </w:r>
      <w:r w:rsidR="00141A4D">
        <w:rPr>
          <w:rFonts w:ascii="Times New Roman" w:hAnsi="Times New Roman"/>
          <w:color w:val="000000"/>
          <w:sz w:val="28"/>
          <w:szCs w:val="28"/>
        </w:rPr>
        <w:t xml:space="preserve"> provided an updated on the status of dues and the dues account.</w:t>
      </w:r>
    </w:p>
    <w:p w:rsidR="00AA4371" w:rsidRDefault="00AA4371" w:rsidP="00D67B1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Larry Smith, 1</w:t>
      </w:r>
      <w:r w:rsidRPr="00D67B13">
        <w:rPr>
          <w:rFonts w:ascii="Times New Roman" w:hAnsi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/>
          <w:color w:val="000000"/>
          <w:sz w:val="28"/>
          <w:szCs w:val="28"/>
        </w:rPr>
        <w:t xml:space="preserve"> VP:  Attended BBID meeting and reports a Methodist Church on Fairfax Drive in Ballston is working to redevelop. Church on bottom of building with market and affordable rate apartment units above. A number of building projects either under way or being planned – mostly multi-family. Yield is perhaps 2,100 units 2013-2020 in Ballston. Ballston Metro Station renovation has been approved.</w:t>
      </w:r>
    </w:p>
    <w:p w:rsidR="00AA4371" w:rsidRDefault="00AA4371" w:rsidP="00D67B1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Sidewalk Safety Task Force:  Wide sidewalks on Wilson</w:t>
      </w:r>
      <w:r w:rsidR="00141A4D">
        <w:rPr>
          <w:rFonts w:ascii="Times New Roman" w:hAnsi="Times New Roman"/>
          <w:color w:val="000000"/>
          <w:sz w:val="28"/>
          <w:szCs w:val="28"/>
        </w:rPr>
        <w:t xml:space="preserve"> may</w:t>
      </w:r>
      <w:r>
        <w:rPr>
          <w:rFonts w:ascii="Times New Roman" w:hAnsi="Times New Roman"/>
          <w:color w:val="000000"/>
          <w:sz w:val="28"/>
          <w:szCs w:val="28"/>
        </w:rPr>
        <w:t xml:space="preserve"> not feasible for BCA effort and </w:t>
      </w:r>
      <w:r w:rsidR="00141A4D">
        <w:rPr>
          <w:rFonts w:ascii="Times New Roman" w:hAnsi="Times New Roman"/>
          <w:color w:val="000000"/>
          <w:sz w:val="28"/>
          <w:szCs w:val="28"/>
        </w:rPr>
        <w:t>possibly</w:t>
      </w:r>
      <w:r>
        <w:rPr>
          <w:rFonts w:ascii="Times New Roman" w:hAnsi="Times New Roman"/>
          <w:color w:val="000000"/>
          <w:sz w:val="28"/>
          <w:szCs w:val="28"/>
        </w:rPr>
        <w:t xml:space="preserve"> not via this task force. However, we do have “points” and next in line at the County to get a project approved. County did some traffic measurements on Edison, Emerson etc in BCA. Unclear the extent of measurements or any conclusions. Need to follow-up with the County.</w:t>
      </w:r>
    </w:p>
    <w:p w:rsidR="00AA4371" w:rsidRDefault="00AA4371" w:rsidP="00D67B1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Mark Haynes, Safeway Task Force:  No updates. New BCA President should send a introductory letter to Safeway POC.</w:t>
      </w:r>
    </w:p>
    <w:p w:rsidR="00AA4371" w:rsidRDefault="00AA4371" w:rsidP="00D67B1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David Hughes, Civ Fed:  Last meeting centered on transportation and ART.</w:t>
      </w:r>
    </w:p>
    <w:p w:rsidR="00AA4371" w:rsidRDefault="00AA4371" w:rsidP="00D67B1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General Membership:  Discussion of recent break-ins. </w:t>
      </w:r>
    </w:p>
    <w:p w:rsidR="00AA4371" w:rsidRDefault="00AA4371" w:rsidP="00DE2CD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>Election:  No one running opposed. Election conducted with results per the attached ballot.</w:t>
      </w:r>
    </w:p>
    <w:p w:rsidR="00AA4371" w:rsidRDefault="00AA4371" w:rsidP="00DE2CD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  <w:t>Old Business &amp; New Business:</w:t>
      </w:r>
    </w:p>
    <w:p w:rsidR="00AA4371" w:rsidRDefault="00AA4371" w:rsidP="00035FF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Nick Pastore:  If traffic study (noted above) not conducted per residents’ verbal request then may need send a past appro</w:t>
      </w:r>
      <w:r w:rsidR="00141A4D">
        <w:rPr>
          <w:rFonts w:ascii="Times New Roman" w:hAnsi="Times New Roman"/>
          <w:color w:val="000000"/>
          <w:sz w:val="28"/>
          <w:szCs w:val="28"/>
        </w:rPr>
        <w:t>ved BCA letter requesting same.</w:t>
      </w:r>
      <w:bookmarkStart w:id="0" w:name="_GoBack"/>
      <w:bookmarkEnd w:id="0"/>
    </w:p>
    <w:p w:rsidR="00AA4371" w:rsidRDefault="00AA4371" w:rsidP="00035FF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David Hughes:  Mazda site plan has been approved. Managed to impose some favorable conditions. Discussed various aspects of the approved plan.</w:t>
      </w:r>
    </w:p>
    <w:p w:rsidR="00AA4371" w:rsidRDefault="00AA4371" w:rsidP="00035FF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Dean </w:t>
      </w:r>
      <w:r w:rsidR="00141A4D">
        <w:rPr>
          <w:rFonts w:ascii="Times New Roman" w:hAnsi="Times New Roman"/>
          <w:color w:val="000000"/>
          <w:sz w:val="28"/>
          <w:szCs w:val="28"/>
        </w:rPr>
        <w:t>Foster</w:t>
      </w:r>
      <w:r>
        <w:rPr>
          <w:rFonts w:ascii="Times New Roman" w:hAnsi="Times New Roman"/>
          <w:color w:val="000000"/>
          <w:sz w:val="28"/>
          <w:szCs w:val="28"/>
        </w:rPr>
        <w:t>:  Noted a summer hiatus except for the Executive Board till 4</w:t>
      </w:r>
      <w:r w:rsidRPr="00035FFA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 xml:space="preserve"> Wednesday in September.</w:t>
      </w:r>
    </w:p>
    <w:p w:rsidR="00AA4371" w:rsidRPr="00035FFA" w:rsidRDefault="00AA4371" w:rsidP="00035FFA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A4371" w:rsidRPr="00F90BCE" w:rsidRDefault="00AA4371" w:rsidP="00F90B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  <w:t>Adjournment: Larry Smith moved to adjourn the meeting; seconded. Meeting a</w:t>
      </w:r>
      <w:r w:rsidRPr="00F90BCE">
        <w:rPr>
          <w:rFonts w:ascii="Times New Roman" w:hAnsi="Times New Roman"/>
          <w:color w:val="000000"/>
          <w:sz w:val="28"/>
          <w:szCs w:val="28"/>
        </w:rPr>
        <w:t xml:space="preserve">djourned </w:t>
      </w:r>
      <w:r>
        <w:rPr>
          <w:rFonts w:ascii="Times New Roman" w:hAnsi="Times New Roman"/>
          <w:color w:val="000000"/>
          <w:sz w:val="28"/>
          <w:szCs w:val="28"/>
        </w:rPr>
        <w:t xml:space="preserve">at </w:t>
      </w:r>
      <w:r w:rsidRPr="00F90BCE">
        <w:rPr>
          <w:rFonts w:ascii="Times New Roman" w:hAnsi="Times New Roman"/>
          <w:color w:val="000000"/>
          <w:sz w:val="28"/>
          <w:szCs w:val="28"/>
        </w:rPr>
        <w:t>8:54 pm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A4371" w:rsidRDefault="00AA4371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A4371" w:rsidRDefault="00AA4371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sectPr w:rsidR="00AA4371" w:rsidSect="00026B28">
      <w:pgSz w:w="12240" w:h="15840"/>
      <w:pgMar w:top="1530" w:right="153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3B" w:rsidRDefault="00EA143B" w:rsidP="00960D2D">
      <w:pPr>
        <w:spacing w:after="0" w:line="240" w:lineRule="auto"/>
      </w:pPr>
      <w:r>
        <w:separator/>
      </w:r>
    </w:p>
  </w:endnote>
  <w:endnote w:type="continuationSeparator" w:id="0">
    <w:p w:rsidR="00EA143B" w:rsidRDefault="00EA143B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3B" w:rsidRDefault="00EA143B" w:rsidP="00960D2D">
      <w:pPr>
        <w:spacing w:after="0" w:line="240" w:lineRule="auto"/>
      </w:pPr>
      <w:r>
        <w:separator/>
      </w:r>
    </w:p>
  </w:footnote>
  <w:footnote w:type="continuationSeparator" w:id="0">
    <w:p w:rsidR="00EA143B" w:rsidRDefault="00EA143B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84EFD"/>
    <w:multiLevelType w:val="hybridMultilevel"/>
    <w:tmpl w:val="1CC4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59640B86"/>
    <w:multiLevelType w:val="hybridMultilevel"/>
    <w:tmpl w:val="AAC6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07543"/>
    <w:multiLevelType w:val="hybridMultilevel"/>
    <w:tmpl w:val="A5D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12704"/>
    <w:rsid w:val="000229F4"/>
    <w:rsid w:val="00026B28"/>
    <w:rsid w:val="000343E6"/>
    <w:rsid w:val="00035FFA"/>
    <w:rsid w:val="000747B3"/>
    <w:rsid w:val="000A22A6"/>
    <w:rsid w:val="000B332E"/>
    <w:rsid w:val="000B6472"/>
    <w:rsid w:val="000E5D98"/>
    <w:rsid w:val="000F0AB2"/>
    <w:rsid w:val="000F267C"/>
    <w:rsid w:val="0011279B"/>
    <w:rsid w:val="00141A4D"/>
    <w:rsid w:val="001466BC"/>
    <w:rsid w:val="00162327"/>
    <w:rsid w:val="00162F3C"/>
    <w:rsid w:val="001D5C7B"/>
    <w:rsid w:val="00241D50"/>
    <w:rsid w:val="00252227"/>
    <w:rsid w:val="00252425"/>
    <w:rsid w:val="002569F3"/>
    <w:rsid w:val="002C2922"/>
    <w:rsid w:val="002E324E"/>
    <w:rsid w:val="00305380"/>
    <w:rsid w:val="00313D0F"/>
    <w:rsid w:val="00361F9D"/>
    <w:rsid w:val="00362AFB"/>
    <w:rsid w:val="003C7C71"/>
    <w:rsid w:val="003D09BF"/>
    <w:rsid w:val="003E3E12"/>
    <w:rsid w:val="0042048E"/>
    <w:rsid w:val="00446672"/>
    <w:rsid w:val="00452E6D"/>
    <w:rsid w:val="004C0729"/>
    <w:rsid w:val="004D45FC"/>
    <w:rsid w:val="004E437D"/>
    <w:rsid w:val="004E4AB9"/>
    <w:rsid w:val="00505698"/>
    <w:rsid w:val="005628E7"/>
    <w:rsid w:val="00562B2D"/>
    <w:rsid w:val="00575EDE"/>
    <w:rsid w:val="005B5297"/>
    <w:rsid w:val="005D21DF"/>
    <w:rsid w:val="005D7C41"/>
    <w:rsid w:val="005E40BE"/>
    <w:rsid w:val="006050E5"/>
    <w:rsid w:val="006828A4"/>
    <w:rsid w:val="006A0980"/>
    <w:rsid w:val="006A7488"/>
    <w:rsid w:val="006C1819"/>
    <w:rsid w:val="006D4881"/>
    <w:rsid w:val="00707FE8"/>
    <w:rsid w:val="00735EB0"/>
    <w:rsid w:val="007853D5"/>
    <w:rsid w:val="007944D8"/>
    <w:rsid w:val="007D35CE"/>
    <w:rsid w:val="007F082D"/>
    <w:rsid w:val="00812F41"/>
    <w:rsid w:val="00847999"/>
    <w:rsid w:val="00852BA2"/>
    <w:rsid w:val="00870733"/>
    <w:rsid w:val="0088262F"/>
    <w:rsid w:val="008958AC"/>
    <w:rsid w:val="008B1B42"/>
    <w:rsid w:val="008C177C"/>
    <w:rsid w:val="008D0BD2"/>
    <w:rsid w:val="008D1843"/>
    <w:rsid w:val="00955BCB"/>
    <w:rsid w:val="00960D2D"/>
    <w:rsid w:val="00993C4A"/>
    <w:rsid w:val="009A270B"/>
    <w:rsid w:val="009F225D"/>
    <w:rsid w:val="00A15796"/>
    <w:rsid w:val="00A45D6A"/>
    <w:rsid w:val="00A578AD"/>
    <w:rsid w:val="00A65DF6"/>
    <w:rsid w:val="00A81308"/>
    <w:rsid w:val="00AA2BE1"/>
    <w:rsid w:val="00AA4371"/>
    <w:rsid w:val="00AA4852"/>
    <w:rsid w:val="00AC3EAB"/>
    <w:rsid w:val="00B26CF9"/>
    <w:rsid w:val="00B3559E"/>
    <w:rsid w:val="00B41C92"/>
    <w:rsid w:val="00B562DB"/>
    <w:rsid w:val="00B7651F"/>
    <w:rsid w:val="00BC00A3"/>
    <w:rsid w:val="00BC06DF"/>
    <w:rsid w:val="00BD3398"/>
    <w:rsid w:val="00C44F55"/>
    <w:rsid w:val="00C548A7"/>
    <w:rsid w:val="00C677B5"/>
    <w:rsid w:val="00C91B71"/>
    <w:rsid w:val="00C94123"/>
    <w:rsid w:val="00CB0FAD"/>
    <w:rsid w:val="00D554E6"/>
    <w:rsid w:val="00D67B13"/>
    <w:rsid w:val="00DC167B"/>
    <w:rsid w:val="00DE2CD7"/>
    <w:rsid w:val="00DF6963"/>
    <w:rsid w:val="00E0225F"/>
    <w:rsid w:val="00E164FD"/>
    <w:rsid w:val="00E17206"/>
    <w:rsid w:val="00E227CC"/>
    <w:rsid w:val="00E50A8A"/>
    <w:rsid w:val="00E63566"/>
    <w:rsid w:val="00E77324"/>
    <w:rsid w:val="00E81B13"/>
    <w:rsid w:val="00EA143B"/>
    <w:rsid w:val="00EC1DE6"/>
    <w:rsid w:val="00F2368F"/>
    <w:rsid w:val="00F477DE"/>
    <w:rsid w:val="00F701B7"/>
    <w:rsid w:val="00F90BCE"/>
    <w:rsid w:val="00FA7844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EE2409-5E2B-4053-84FE-571D063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????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eastAsia="MS ????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9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9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9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9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9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1833</Characters>
  <Application>Microsoft Office Word</Application>
  <DocSecurity>0</DocSecurity>
  <Lines>15</Lines>
  <Paragraphs>4</Paragraphs>
  <ScaleCrop>false</ScaleCrop>
  <Company>Toshiba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3</cp:revision>
  <cp:lastPrinted>2015-10-28T17:59:00Z</cp:lastPrinted>
  <dcterms:created xsi:type="dcterms:W3CDTF">2016-09-28T12:56:00Z</dcterms:created>
  <dcterms:modified xsi:type="dcterms:W3CDTF">2016-09-28T20:26:00Z</dcterms:modified>
</cp:coreProperties>
</file>